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41" w:rsidRPr="00931B4F" w:rsidRDefault="00CE0426" w:rsidP="00931B4F">
      <w:pPr>
        <w:pStyle w:val="Cabealho"/>
        <w:spacing w:line="360" w:lineRule="auto"/>
        <w:rPr>
          <w:rFonts w:asciiTheme="minorHAnsi" w:hAnsiTheme="minorHAnsi"/>
          <w:szCs w:val="24"/>
        </w:rPr>
      </w:pPr>
      <w:r w:rsidRPr="00931B4F">
        <w:rPr>
          <w:rFonts w:asciiTheme="minorHAnsi" w:hAnsiTheme="minorHAnsi"/>
          <w:noProof/>
          <w:szCs w:val="24"/>
        </w:rPr>
        <w:drawing>
          <wp:anchor distT="0" distB="0" distL="114300" distR="114300" simplePos="0" relativeHeight="251660288" behindDoc="0" locked="0" layoutInCell="1" allowOverlap="0">
            <wp:simplePos x="0" y="0"/>
            <wp:positionH relativeFrom="column">
              <wp:align>center</wp:align>
            </wp:positionH>
            <wp:positionV relativeFrom="paragraph">
              <wp:posOffset>-505977</wp:posOffset>
            </wp:positionV>
            <wp:extent cx="650801" cy="776177"/>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50801" cy="776177"/>
                    </a:xfrm>
                    <a:prstGeom prst="rect">
                      <a:avLst/>
                    </a:prstGeom>
                    <a:noFill/>
                    <a:ln w="9525">
                      <a:noFill/>
                      <a:miter lim="800000"/>
                      <a:headEnd/>
                      <a:tailEnd/>
                    </a:ln>
                  </pic:spPr>
                </pic:pic>
              </a:graphicData>
            </a:graphic>
          </wp:anchor>
        </w:drawing>
      </w:r>
    </w:p>
    <w:p w:rsidR="00854B41" w:rsidRPr="008B1C98" w:rsidRDefault="00854B41" w:rsidP="008B1C98">
      <w:pPr>
        <w:pStyle w:val="Cabealho"/>
        <w:jc w:val="center"/>
        <w:rPr>
          <w:rFonts w:ascii="Algerian" w:hAnsi="Algerian" w:cs="Arial"/>
          <w:sz w:val="32"/>
          <w:szCs w:val="32"/>
        </w:rPr>
      </w:pPr>
      <w:r w:rsidRPr="008B1C98">
        <w:rPr>
          <w:rFonts w:ascii="Algerian" w:hAnsi="Algerian" w:cs="Arial"/>
          <w:sz w:val="32"/>
          <w:szCs w:val="32"/>
        </w:rPr>
        <w:t>PREFEITURA DO MUNICÍPIO DE RIO GRANDE DA SERRA</w:t>
      </w:r>
    </w:p>
    <w:p w:rsidR="00854B41" w:rsidRPr="008B1C98" w:rsidRDefault="00854B41" w:rsidP="008B1C98">
      <w:pPr>
        <w:pStyle w:val="Cabealho"/>
        <w:jc w:val="center"/>
        <w:rPr>
          <w:rFonts w:asciiTheme="minorHAnsi" w:hAnsiTheme="minorHAnsi" w:cs="Arial"/>
          <w:szCs w:val="24"/>
        </w:rPr>
      </w:pPr>
      <w:r w:rsidRPr="008B1C98">
        <w:rPr>
          <w:rFonts w:asciiTheme="minorHAnsi" w:hAnsiTheme="minorHAnsi" w:cs="Arial"/>
          <w:szCs w:val="24"/>
        </w:rPr>
        <w:t>ESTADO DE SÃO PAULO</w:t>
      </w:r>
    </w:p>
    <w:p w:rsidR="00096E33" w:rsidRPr="008B1C98" w:rsidRDefault="00096E33" w:rsidP="008B1C98">
      <w:pPr>
        <w:pStyle w:val="Cabealho"/>
        <w:jc w:val="center"/>
        <w:rPr>
          <w:rFonts w:asciiTheme="minorHAnsi" w:hAnsiTheme="minorHAnsi" w:cs="Arial"/>
          <w:sz w:val="28"/>
          <w:szCs w:val="28"/>
        </w:rPr>
      </w:pPr>
      <w:r w:rsidRPr="008B1C98">
        <w:rPr>
          <w:rFonts w:asciiTheme="minorHAnsi" w:hAnsiTheme="minorHAnsi" w:cs="Arial"/>
          <w:sz w:val="28"/>
          <w:szCs w:val="28"/>
        </w:rPr>
        <w:t>COMISSÃO DE LICITAÇÃO - PREGÃO</w:t>
      </w:r>
    </w:p>
    <w:p w:rsidR="00854B41" w:rsidRPr="00931B4F" w:rsidRDefault="00854B41" w:rsidP="00931B4F">
      <w:pPr>
        <w:pStyle w:val="Style1"/>
        <w:widowControl/>
        <w:spacing w:line="360" w:lineRule="auto"/>
        <w:jc w:val="center"/>
        <w:rPr>
          <w:rStyle w:val="FontStyle12"/>
          <w:rFonts w:asciiTheme="minorHAnsi" w:hAnsiTheme="minorHAnsi"/>
          <w:sz w:val="24"/>
          <w:szCs w:val="24"/>
        </w:rPr>
      </w:pPr>
    </w:p>
    <w:p w:rsidR="00096E33" w:rsidRPr="006C0B26" w:rsidRDefault="00D3576D" w:rsidP="00931B4F">
      <w:pPr>
        <w:pStyle w:val="Style2"/>
        <w:widowControl/>
        <w:spacing w:line="360" w:lineRule="auto"/>
        <w:ind w:right="-2"/>
        <w:rPr>
          <w:rStyle w:val="FontStyle12"/>
          <w:rFonts w:asciiTheme="minorHAnsi" w:hAnsiTheme="minorHAnsi"/>
          <w:sz w:val="28"/>
          <w:szCs w:val="28"/>
        </w:rPr>
      </w:pPr>
      <w:r>
        <w:rPr>
          <w:rStyle w:val="FontStyle12"/>
          <w:rFonts w:asciiTheme="minorHAnsi" w:hAnsiTheme="minorHAnsi"/>
          <w:sz w:val="28"/>
          <w:szCs w:val="28"/>
        </w:rPr>
        <w:t xml:space="preserve">PREGÃO PRESENCIAL Nº </w:t>
      </w:r>
      <w:r w:rsidR="00096E33" w:rsidRPr="006C0B26">
        <w:rPr>
          <w:rStyle w:val="FontStyle12"/>
          <w:rFonts w:asciiTheme="minorHAnsi" w:hAnsiTheme="minorHAnsi"/>
          <w:sz w:val="28"/>
          <w:szCs w:val="28"/>
        </w:rPr>
        <w:t>08</w:t>
      </w:r>
      <w:r w:rsidR="00A739D2" w:rsidRPr="006C0B26">
        <w:rPr>
          <w:rStyle w:val="FontStyle12"/>
          <w:rFonts w:asciiTheme="minorHAnsi" w:hAnsiTheme="minorHAnsi"/>
          <w:sz w:val="28"/>
          <w:szCs w:val="28"/>
        </w:rPr>
        <w:t xml:space="preserve">/2013 </w:t>
      </w:r>
    </w:p>
    <w:p w:rsidR="00023491" w:rsidRPr="006C0B26" w:rsidRDefault="00CD5450" w:rsidP="00931B4F">
      <w:pPr>
        <w:pStyle w:val="Style2"/>
        <w:widowControl/>
        <w:spacing w:line="360" w:lineRule="auto"/>
        <w:ind w:right="-2"/>
        <w:rPr>
          <w:rStyle w:val="FontStyle12"/>
          <w:rFonts w:asciiTheme="minorHAnsi" w:hAnsiTheme="minorHAnsi"/>
          <w:sz w:val="28"/>
          <w:szCs w:val="28"/>
        </w:rPr>
      </w:pPr>
      <w:r w:rsidRPr="006C0B26">
        <w:rPr>
          <w:rStyle w:val="FontStyle12"/>
          <w:rFonts w:asciiTheme="minorHAnsi" w:hAnsiTheme="minorHAnsi"/>
          <w:sz w:val="28"/>
          <w:szCs w:val="28"/>
        </w:rPr>
        <w:t>REGISTRO DE</w:t>
      </w:r>
      <w:r w:rsidR="007D341C" w:rsidRPr="006C0B26">
        <w:rPr>
          <w:rStyle w:val="FontStyle12"/>
          <w:rFonts w:asciiTheme="minorHAnsi" w:hAnsiTheme="minorHAnsi"/>
          <w:sz w:val="28"/>
          <w:szCs w:val="28"/>
        </w:rPr>
        <w:t xml:space="preserve"> P</w:t>
      </w:r>
      <w:r w:rsidR="00A739D2" w:rsidRPr="006C0B26">
        <w:rPr>
          <w:rStyle w:val="FontStyle12"/>
          <w:rFonts w:asciiTheme="minorHAnsi" w:hAnsiTheme="minorHAnsi"/>
          <w:sz w:val="28"/>
          <w:szCs w:val="28"/>
        </w:rPr>
        <w:t>REÇOS</w:t>
      </w:r>
    </w:p>
    <w:p w:rsidR="006C0B26" w:rsidRPr="006C0B26" w:rsidRDefault="006C0B26" w:rsidP="00931B4F">
      <w:pPr>
        <w:pStyle w:val="Style2"/>
        <w:widowControl/>
        <w:spacing w:line="360" w:lineRule="auto"/>
        <w:ind w:right="-2"/>
        <w:rPr>
          <w:rStyle w:val="FontStyle12"/>
          <w:rFonts w:asciiTheme="minorHAnsi" w:hAnsiTheme="minorHAnsi"/>
          <w:sz w:val="28"/>
          <w:szCs w:val="28"/>
        </w:rPr>
      </w:pPr>
      <w:r w:rsidRPr="006C0B26">
        <w:rPr>
          <w:rStyle w:val="FontStyle12"/>
          <w:rFonts w:asciiTheme="minorHAnsi" w:hAnsiTheme="minorHAnsi"/>
          <w:sz w:val="28"/>
          <w:szCs w:val="28"/>
        </w:rPr>
        <w:t>Contratação de empresa que prestará serviços de engenharia</w:t>
      </w:r>
    </w:p>
    <w:p w:rsidR="008B1C98" w:rsidRPr="00931B4F" w:rsidRDefault="008B1C98" w:rsidP="00931B4F">
      <w:pPr>
        <w:pStyle w:val="Style2"/>
        <w:widowControl/>
        <w:spacing w:line="360" w:lineRule="auto"/>
        <w:ind w:right="-2"/>
        <w:rPr>
          <w:rStyle w:val="FontStyle12"/>
          <w:rFonts w:asciiTheme="minorHAnsi" w:hAnsiTheme="minorHAnsi"/>
          <w:sz w:val="24"/>
          <w:szCs w:val="24"/>
        </w:rPr>
      </w:pPr>
    </w:p>
    <w:p w:rsidR="00E7427C" w:rsidRPr="00931B4F" w:rsidRDefault="00E7427C" w:rsidP="00931B4F">
      <w:pPr>
        <w:pBdr>
          <w:top w:val="single" w:sz="4" w:space="1" w:color="auto"/>
          <w:left w:val="single" w:sz="4" w:space="0" w:color="auto"/>
          <w:bottom w:val="single" w:sz="4" w:space="1" w:color="auto"/>
          <w:right w:val="single" w:sz="4" w:space="0" w:color="auto"/>
        </w:pBdr>
        <w:spacing w:line="360" w:lineRule="auto"/>
        <w:rPr>
          <w:rFonts w:asciiTheme="minorHAnsi" w:hAnsiTheme="minorHAnsi"/>
        </w:rPr>
      </w:pPr>
      <w:r w:rsidRPr="00931B4F">
        <w:rPr>
          <w:rFonts w:asciiTheme="minorHAnsi" w:hAnsiTheme="minorHAnsi"/>
        </w:rPr>
        <w:t xml:space="preserve">PROCESSO n° </w:t>
      </w:r>
      <w:r w:rsidRPr="00931B4F">
        <w:rPr>
          <w:rFonts w:asciiTheme="minorHAnsi" w:hAnsiTheme="minorHAnsi"/>
        </w:rPr>
        <w:tab/>
      </w:r>
      <w:r w:rsidRPr="00931B4F">
        <w:rPr>
          <w:rFonts w:asciiTheme="minorHAnsi" w:hAnsiTheme="minorHAnsi"/>
        </w:rPr>
        <w:tab/>
      </w:r>
      <w:r w:rsidRPr="00931B4F">
        <w:rPr>
          <w:rFonts w:asciiTheme="minorHAnsi" w:hAnsiTheme="minorHAnsi"/>
        </w:rPr>
        <w:tab/>
        <w:t>: 824/13</w:t>
      </w:r>
    </w:p>
    <w:p w:rsidR="00E7427C" w:rsidRPr="00931B4F" w:rsidRDefault="00E7427C" w:rsidP="00931B4F">
      <w:pPr>
        <w:pBdr>
          <w:top w:val="single" w:sz="4" w:space="1" w:color="auto"/>
          <w:left w:val="single" w:sz="4" w:space="0" w:color="auto"/>
          <w:bottom w:val="single" w:sz="4" w:space="1" w:color="auto"/>
          <w:right w:val="single" w:sz="4" w:space="0" w:color="auto"/>
        </w:pBdr>
        <w:spacing w:line="360" w:lineRule="auto"/>
        <w:rPr>
          <w:rFonts w:asciiTheme="minorHAnsi" w:hAnsiTheme="minorHAnsi"/>
          <w:u w:val="single"/>
        </w:rPr>
      </w:pPr>
      <w:r w:rsidRPr="00931B4F">
        <w:rPr>
          <w:rFonts w:asciiTheme="minorHAnsi" w:hAnsiTheme="minorHAnsi"/>
        </w:rPr>
        <w:t>ÓRGÃO INTERESSADO</w:t>
      </w:r>
      <w:r w:rsidRPr="00931B4F">
        <w:rPr>
          <w:rFonts w:asciiTheme="minorHAnsi" w:hAnsiTheme="minorHAnsi"/>
        </w:rPr>
        <w:tab/>
      </w:r>
      <w:r w:rsidRPr="00931B4F">
        <w:rPr>
          <w:rFonts w:asciiTheme="minorHAnsi" w:hAnsiTheme="minorHAnsi"/>
        </w:rPr>
        <w:tab/>
        <w:t xml:space="preserve">: </w:t>
      </w:r>
      <w:r w:rsidRPr="00931B4F">
        <w:rPr>
          <w:rFonts w:asciiTheme="minorHAnsi" w:hAnsiTheme="minorHAnsi"/>
          <w:u w:val="single"/>
        </w:rPr>
        <w:t>Secretaria de Obras e Planejamento</w:t>
      </w:r>
    </w:p>
    <w:p w:rsidR="00DE276F" w:rsidRPr="00931B4F" w:rsidRDefault="00E7427C" w:rsidP="00931B4F">
      <w:pPr>
        <w:pBdr>
          <w:top w:val="single" w:sz="4" w:space="1" w:color="auto"/>
          <w:left w:val="single" w:sz="4" w:space="0" w:color="auto"/>
          <w:bottom w:val="single" w:sz="4" w:space="1" w:color="auto"/>
          <w:right w:val="single" w:sz="4" w:space="0" w:color="auto"/>
        </w:pBdr>
        <w:spacing w:line="360" w:lineRule="auto"/>
        <w:rPr>
          <w:rFonts w:asciiTheme="minorHAnsi" w:hAnsiTheme="minorHAnsi"/>
        </w:rPr>
      </w:pPr>
      <w:r w:rsidRPr="00931B4F">
        <w:rPr>
          <w:rFonts w:asciiTheme="minorHAnsi" w:hAnsiTheme="minorHAnsi"/>
        </w:rPr>
        <w:t>CRITÉRIO</w:t>
      </w:r>
      <w:r w:rsidRPr="00931B4F">
        <w:rPr>
          <w:rFonts w:asciiTheme="minorHAnsi" w:hAnsiTheme="minorHAnsi"/>
        </w:rPr>
        <w:tab/>
      </w:r>
      <w:r w:rsidRPr="00931B4F">
        <w:rPr>
          <w:rFonts w:asciiTheme="minorHAnsi" w:hAnsiTheme="minorHAnsi"/>
        </w:rPr>
        <w:tab/>
      </w:r>
      <w:r w:rsidRPr="00931B4F">
        <w:rPr>
          <w:rFonts w:asciiTheme="minorHAnsi" w:hAnsiTheme="minorHAnsi"/>
        </w:rPr>
        <w:tab/>
        <w:t xml:space="preserve">: MENOR PREÇO </w:t>
      </w:r>
      <w:r w:rsidR="00DE276F" w:rsidRPr="00931B4F">
        <w:rPr>
          <w:rFonts w:asciiTheme="minorHAnsi" w:hAnsiTheme="minorHAnsi"/>
        </w:rPr>
        <w:t>GLOBAL</w:t>
      </w:r>
    </w:p>
    <w:p w:rsidR="00E7427C" w:rsidRPr="00931B4F" w:rsidRDefault="00E7427C" w:rsidP="00931B4F">
      <w:pPr>
        <w:pBdr>
          <w:top w:val="single" w:sz="4" w:space="1" w:color="auto"/>
          <w:left w:val="single" w:sz="4" w:space="0" w:color="auto"/>
          <w:bottom w:val="single" w:sz="4" w:space="1" w:color="auto"/>
          <w:right w:val="single" w:sz="4" w:space="0" w:color="auto"/>
        </w:pBdr>
        <w:spacing w:line="360" w:lineRule="auto"/>
        <w:rPr>
          <w:rFonts w:asciiTheme="minorHAnsi" w:hAnsiTheme="minorHAnsi"/>
        </w:rPr>
      </w:pPr>
      <w:r w:rsidRPr="00931B4F">
        <w:rPr>
          <w:rFonts w:asciiTheme="minorHAnsi" w:hAnsiTheme="minorHAnsi"/>
        </w:rPr>
        <w:t>DATA DA REALIZAÇÃO</w:t>
      </w:r>
      <w:r w:rsidRPr="00931B4F">
        <w:rPr>
          <w:rFonts w:asciiTheme="minorHAnsi" w:hAnsiTheme="minorHAnsi"/>
        </w:rPr>
        <w:tab/>
        <w:t xml:space="preserve">: </w:t>
      </w:r>
      <w:r w:rsidR="001514C0">
        <w:rPr>
          <w:rFonts w:asciiTheme="minorHAnsi" w:hAnsiTheme="minorHAnsi"/>
        </w:rPr>
        <w:t>18 de setembro</w:t>
      </w:r>
      <w:r w:rsidRPr="00931B4F">
        <w:rPr>
          <w:rFonts w:asciiTheme="minorHAnsi" w:hAnsiTheme="minorHAnsi"/>
        </w:rPr>
        <w:t xml:space="preserve"> de 2013</w:t>
      </w:r>
      <w:r w:rsidRPr="00931B4F">
        <w:rPr>
          <w:rFonts w:asciiTheme="minorHAnsi" w:hAnsiTheme="minorHAnsi"/>
        </w:rPr>
        <w:br/>
        <w:t>HORÁRIO</w:t>
      </w:r>
      <w:r w:rsidRPr="00931B4F">
        <w:rPr>
          <w:rFonts w:asciiTheme="minorHAnsi" w:hAnsiTheme="minorHAnsi"/>
        </w:rPr>
        <w:tab/>
      </w:r>
      <w:r w:rsidRPr="00931B4F">
        <w:rPr>
          <w:rFonts w:asciiTheme="minorHAnsi" w:hAnsiTheme="minorHAnsi"/>
        </w:rPr>
        <w:tab/>
      </w:r>
      <w:r w:rsidRPr="00931B4F">
        <w:rPr>
          <w:rFonts w:asciiTheme="minorHAnsi" w:hAnsiTheme="minorHAnsi"/>
        </w:rPr>
        <w:tab/>
        <w:t xml:space="preserve">: a partir das </w:t>
      </w:r>
      <w:r w:rsidR="00DE276F" w:rsidRPr="00931B4F">
        <w:rPr>
          <w:rFonts w:asciiTheme="minorHAnsi" w:hAnsiTheme="minorHAnsi"/>
          <w:u w:val="single"/>
        </w:rPr>
        <w:t>9:30</w:t>
      </w:r>
      <w:r w:rsidRPr="00931B4F">
        <w:rPr>
          <w:rFonts w:asciiTheme="minorHAnsi" w:hAnsiTheme="minorHAnsi"/>
        </w:rPr>
        <w:t xml:space="preserve"> horas </w:t>
      </w:r>
      <w:r w:rsidRPr="00931B4F">
        <w:rPr>
          <w:rFonts w:asciiTheme="minorHAnsi" w:hAnsiTheme="minorHAnsi"/>
        </w:rPr>
        <w:br/>
        <w:t>LOCAL</w:t>
      </w:r>
      <w:r w:rsidRPr="00931B4F">
        <w:rPr>
          <w:rFonts w:asciiTheme="minorHAnsi" w:hAnsiTheme="minorHAnsi"/>
        </w:rPr>
        <w:tab/>
      </w:r>
      <w:r w:rsidRPr="00931B4F">
        <w:rPr>
          <w:rFonts w:asciiTheme="minorHAnsi" w:hAnsiTheme="minorHAnsi"/>
        </w:rPr>
        <w:tab/>
      </w:r>
      <w:r w:rsidRPr="00931B4F">
        <w:rPr>
          <w:rFonts w:asciiTheme="minorHAnsi" w:hAnsiTheme="minorHAnsi"/>
        </w:rPr>
        <w:tab/>
      </w:r>
      <w:r w:rsidRPr="00931B4F">
        <w:rPr>
          <w:rFonts w:asciiTheme="minorHAnsi" w:hAnsiTheme="minorHAnsi"/>
        </w:rPr>
        <w:tab/>
        <w:t>: Av. D. Pedro I, 10 – Centro – Rio Grande da Serra</w:t>
      </w:r>
    </w:p>
    <w:p w:rsidR="00E7427C" w:rsidRPr="00931B4F" w:rsidRDefault="00E7427C" w:rsidP="00931B4F">
      <w:pPr>
        <w:spacing w:line="360" w:lineRule="auto"/>
        <w:ind w:firstLine="1440"/>
        <w:jc w:val="both"/>
        <w:rPr>
          <w:rFonts w:asciiTheme="minorHAnsi" w:hAnsiTheme="minorHAnsi"/>
        </w:rPr>
      </w:pPr>
    </w:p>
    <w:p w:rsidR="000B7A28" w:rsidRDefault="000B7A28" w:rsidP="00931B4F">
      <w:pPr>
        <w:pStyle w:val="Style3"/>
        <w:widowControl/>
        <w:spacing w:line="360" w:lineRule="auto"/>
        <w:ind w:firstLine="993"/>
        <w:rPr>
          <w:rFonts w:asciiTheme="minorHAnsi" w:hAnsiTheme="minorHAnsi"/>
        </w:rPr>
      </w:pPr>
    </w:p>
    <w:p w:rsidR="005A6707" w:rsidRPr="00931B4F" w:rsidRDefault="005A6707" w:rsidP="00931B4F">
      <w:pPr>
        <w:pStyle w:val="Style3"/>
        <w:widowControl/>
        <w:spacing w:line="360" w:lineRule="auto"/>
        <w:ind w:firstLine="993"/>
        <w:rPr>
          <w:rFonts w:asciiTheme="minorHAnsi" w:hAnsiTheme="minorHAnsi"/>
        </w:rPr>
      </w:pPr>
      <w:r w:rsidRPr="00931B4F">
        <w:rPr>
          <w:rFonts w:asciiTheme="minorHAnsi" w:hAnsiTheme="minorHAnsi"/>
        </w:rPr>
        <w:t xml:space="preserve">O Senhor </w:t>
      </w:r>
      <w:r w:rsidRPr="00931B4F">
        <w:rPr>
          <w:rFonts w:asciiTheme="minorHAnsi" w:hAnsiTheme="minorHAnsi"/>
          <w:u w:val="single"/>
        </w:rPr>
        <w:t>LUIS CASTILLO LOPES</w:t>
      </w:r>
      <w:r w:rsidRPr="00931B4F">
        <w:rPr>
          <w:rFonts w:asciiTheme="minorHAnsi" w:hAnsiTheme="minorHAnsi"/>
        </w:rPr>
        <w:t xml:space="preserve">, Secretário de Administração da Prefeitura de Rio Grande da Serra, usando a competência delegada no Decreto Municipal 1.662/2006, torna público que se acha aberta, nesta municipalidade, a licitação na modalidade PREGÃO PRESENCIAL do tipo </w:t>
      </w:r>
      <w:r w:rsidRPr="00931B4F">
        <w:rPr>
          <w:rFonts w:asciiTheme="minorHAnsi" w:hAnsiTheme="minorHAnsi"/>
          <w:u w:val="single"/>
        </w:rPr>
        <w:t xml:space="preserve">MENOR PREÇO </w:t>
      </w:r>
      <w:r w:rsidR="00DE276F" w:rsidRPr="00931B4F">
        <w:rPr>
          <w:rFonts w:asciiTheme="minorHAnsi" w:hAnsiTheme="minorHAnsi"/>
          <w:u w:val="single"/>
        </w:rPr>
        <w:t>GLOBAL</w:t>
      </w:r>
      <w:r w:rsidRPr="00931B4F">
        <w:rPr>
          <w:rFonts w:asciiTheme="minorHAnsi" w:hAnsiTheme="minorHAnsi"/>
        </w:rPr>
        <w:t xml:space="preserve"> - Processo nº </w:t>
      </w:r>
      <w:r w:rsidR="00DE276F" w:rsidRPr="00931B4F">
        <w:rPr>
          <w:rFonts w:asciiTheme="minorHAnsi" w:hAnsiTheme="minorHAnsi"/>
        </w:rPr>
        <w:t>824</w:t>
      </w:r>
      <w:r w:rsidRPr="00931B4F">
        <w:rPr>
          <w:rFonts w:asciiTheme="minorHAnsi" w:hAnsiTheme="minorHAnsi"/>
        </w:rPr>
        <w:t xml:space="preserve">/13, objetivando </w:t>
      </w:r>
      <w:r w:rsidR="007C2B0B" w:rsidRPr="00931B4F">
        <w:rPr>
          <w:rFonts w:asciiTheme="minorHAnsi" w:hAnsiTheme="minorHAnsi"/>
        </w:rPr>
        <w:t xml:space="preserve">a </w:t>
      </w:r>
      <w:r w:rsidR="000924A3" w:rsidRPr="00931B4F">
        <w:rPr>
          <w:rStyle w:val="FontStyle11"/>
          <w:rFonts w:asciiTheme="minorHAnsi" w:hAnsiTheme="minorHAnsi"/>
          <w:i/>
          <w:sz w:val="24"/>
          <w:szCs w:val="24"/>
        </w:rPr>
        <w:t>Contratação de empresa para a execução de serviços técnicos especializados em engenharia para a elaboração de projetos de perfis de solo, projeto hid</w:t>
      </w:r>
      <w:r w:rsidR="00895507">
        <w:rPr>
          <w:rStyle w:val="FontStyle11"/>
          <w:rFonts w:asciiTheme="minorHAnsi" w:hAnsiTheme="minorHAnsi"/>
          <w:i/>
          <w:sz w:val="24"/>
          <w:szCs w:val="24"/>
        </w:rPr>
        <w:t>ráulico, hidrológico e geotécni</w:t>
      </w:r>
      <w:r w:rsidR="000924A3" w:rsidRPr="00931B4F">
        <w:rPr>
          <w:rStyle w:val="FontStyle11"/>
          <w:rFonts w:asciiTheme="minorHAnsi" w:hAnsiTheme="minorHAnsi"/>
          <w:i/>
          <w:sz w:val="24"/>
          <w:szCs w:val="24"/>
        </w:rPr>
        <w:t xml:space="preserve">a, levantamento planialtimétrico cadastral, sondagem e ensaio de laboratório </w:t>
      </w:r>
      <w:r w:rsidR="007C2B0B" w:rsidRPr="00931B4F">
        <w:rPr>
          <w:rStyle w:val="FontStyle11"/>
          <w:rFonts w:asciiTheme="minorHAnsi" w:hAnsiTheme="minorHAnsi"/>
          <w:i/>
          <w:sz w:val="24"/>
          <w:szCs w:val="24"/>
        </w:rPr>
        <w:t>através do Sistema Registro de Preços</w:t>
      </w:r>
      <w:r w:rsidR="00AB6223" w:rsidRPr="00931B4F">
        <w:rPr>
          <w:rStyle w:val="FontStyle11"/>
          <w:rFonts w:asciiTheme="minorHAnsi" w:hAnsiTheme="minorHAnsi"/>
          <w:i/>
          <w:sz w:val="24"/>
          <w:szCs w:val="24"/>
        </w:rPr>
        <w:t xml:space="preserve">, </w:t>
      </w:r>
      <w:r w:rsidRPr="00931B4F">
        <w:rPr>
          <w:rFonts w:asciiTheme="minorHAnsi" w:hAnsiTheme="minorHAnsi"/>
        </w:rPr>
        <w:t xml:space="preserve">que será regida pela Lei </w:t>
      </w:r>
      <w:proofErr w:type="gramStart"/>
      <w:r w:rsidRPr="00931B4F">
        <w:rPr>
          <w:rFonts w:asciiTheme="minorHAnsi" w:hAnsiTheme="minorHAnsi"/>
        </w:rPr>
        <w:t>federal</w:t>
      </w:r>
      <w:proofErr w:type="gramEnd"/>
      <w:r w:rsidRPr="00931B4F">
        <w:rPr>
          <w:rFonts w:asciiTheme="minorHAnsi" w:hAnsiTheme="minorHAnsi"/>
        </w:rPr>
        <w:t xml:space="preserve"> nº 10.520, de 17 de julho de 2002 e Decreto Municipal nº 1.685/2006, aplicando-se subsidiariamente, no que couberem, as disposições da Lei federal nº 8.666, de 23 de junho de 1993, com alterações posteriores, e demais normas regulamentares aplicáveis à espécie.</w:t>
      </w:r>
    </w:p>
    <w:p w:rsidR="005A6707" w:rsidRPr="00931B4F" w:rsidRDefault="005A6707" w:rsidP="00931B4F">
      <w:pPr>
        <w:spacing w:line="360" w:lineRule="auto"/>
        <w:ind w:firstLine="900"/>
        <w:jc w:val="both"/>
        <w:rPr>
          <w:rFonts w:asciiTheme="minorHAnsi" w:hAnsiTheme="minorHAnsi"/>
        </w:rPr>
      </w:pPr>
    </w:p>
    <w:p w:rsidR="005A6707" w:rsidRPr="00931B4F" w:rsidRDefault="005A6707" w:rsidP="00931B4F">
      <w:pPr>
        <w:spacing w:line="360" w:lineRule="auto"/>
        <w:ind w:firstLine="900"/>
        <w:jc w:val="both"/>
        <w:rPr>
          <w:rFonts w:asciiTheme="minorHAnsi" w:hAnsiTheme="minorHAnsi"/>
        </w:rPr>
      </w:pPr>
      <w:r w:rsidRPr="00931B4F">
        <w:rPr>
          <w:rFonts w:asciiTheme="minorHAnsi" w:hAnsiTheme="minorHAnsi"/>
        </w:rPr>
        <w:t xml:space="preserve">Os recursos para atender ao cumprimento do presente instrumento correrão à conta da dotação orçamentária nº dotação orçamentária nº </w:t>
      </w:r>
      <w:r w:rsidR="004A7A76">
        <w:rPr>
          <w:rFonts w:asciiTheme="minorHAnsi" w:hAnsiTheme="minorHAnsi"/>
        </w:rPr>
        <w:t>15.451.0009.2020 – categoria econômica 3.3.90.39.00</w:t>
      </w:r>
      <w:r w:rsidRPr="00931B4F">
        <w:rPr>
          <w:rFonts w:asciiTheme="minorHAnsi" w:hAnsiTheme="minorHAnsi"/>
        </w:rPr>
        <w:t xml:space="preserve">, e demais a serem definidas em oportunidade própria, uma vez tratar-se de Sistema de Registro de Preços.  </w:t>
      </w:r>
    </w:p>
    <w:p w:rsidR="005A6707" w:rsidRDefault="005A6707" w:rsidP="00931B4F">
      <w:pPr>
        <w:spacing w:line="360" w:lineRule="auto"/>
        <w:ind w:firstLine="900"/>
        <w:jc w:val="both"/>
        <w:rPr>
          <w:rFonts w:asciiTheme="minorHAnsi" w:hAnsiTheme="minorHAnsi"/>
        </w:rPr>
      </w:pPr>
      <w:r w:rsidRPr="00931B4F">
        <w:rPr>
          <w:rFonts w:asciiTheme="minorHAnsi" w:hAnsiTheme="minorHAnsi"/>
        </w:rPr>
        <w:lastRenderedPageBreak/>
        <w:t xml:space="preserve">As propostas deverão obedecer </w:t>
      </w:r>
      <w:proofErr w:type="gramStart"/>
      <w:r w:rsidRPr="00931B4F">
        <w:rPr>
          <w:rFonts w:asciiTheme="minorHAnsi" w:hAnsiTheme="minorHAnsi"/>
        </w:rPr>
        <w:t>as</w:t>
      </w:r>
      <w:proofErr w:type="gramEnd"/>
      <w:r w:rsidRPr="00931B4F">
        <w:rPr>
          <w:rFonts w:asciiTheme="minorHAnsi" w:hAnsiTheme="minorHAnsi"/>
        </w:rPr>
        <w:t xml:space="preserve"> especificações deste instrumento convocatório e anexos, que dele fazem parte integrante. </w:t>
      </w:r>
    </w:p>
    <w:p w:rsidR="006C0B26" w:rsidRPr="00931B4F" w:rsidRDefault="006C0B26" w:rsidP="00931B4F">
      <w:pPr>
        <w:spacing w:line="360" w:lineRule="auto"/>
        <w:ind w:firstLine="900"/>
        <w:jc w:val="both"/>
        <w:rPr>
          <w:rFonts w:asciiTheme="minorHAnsi" w:hAnsiTheme="minorHAnsi"/>
        </w:rPr>
      </w:pPr>
    </w:p>
    <w:p w:rsidR="005A6707" w:rsidRPr="00931B4F" w:rsidRDefault="005A6707" w:rsidP="00931B4F">
      <w:pPr>
        <w:spacing w:line="360" w:lineRule="auto"/>
        <w:ind w:firstLine="900"/>
        <w:jc w:val="both"/>
        <w:rPr>
          <w:rFonts w:asciiTheme="minorHAnsi" w:hAnsiTheme="minorHAnsi"/>
        </w:rPr>
      </w:pPr>
      <w:r w:rsidRPr="00931B4F">
        <w:rPr>
          <w:rFonts w:asciiTheme="minorHAnsi" w:hAnsiTheme="minorHAnsi"/>
        </w:rPr>
        <w:t xml:space="preserve">Os envelopes contendo a proposta e os documentos de habilitação serão recebidos no endereço acima mencionado, na sessão pública de processamento do Pregão, após o credenciamento dos interessados que se apresentarem para participar do certame. </w:t>
      </w:r>
    </w:p>
    <w:p w:rsidR="005A6707" w:rsidRPr="00931B4F" w:rsidRDefault="005A6707" w:rsidP="00931B4F">
      <w:pPr>
        <w:spacing w:line="360" w:lineRule="auto"/>
        <w:ind w:firstLine="900"/>
        <w:jc w:val="both"/>
        <w:rPr>
          <w:rFonts w:asciiTheme="minorHAnsi" w:hAnsiTheme="minorHAnsi"/>
        </w:rPr>
      </w:pPr>
    </w:p>
    <w:p w:rsidR="005A6707" w:rsidRPr="00931B4F" w:rsidRDefault="005A6707" w:rsidP="00931B4F">
      <w:pPr>
        <w:spacing w:line="360" w:lineRule="auto"/>
        <w:ind w:firstLine="900"/>
        <w:jc w:val="both"/>
        <w:rPr>
          <w:rFonts w:asciiTheme="minorHAnsi" w:hAnsiTheme="minorHAnsi"/>
        </w:rPr>
      </w:pPr>
      <w:r w:rsidRPr="00931B4F">
        <w:rPr>
          <w:rFonts w:asciiTheme="minorHAnsi" w:hAnsiTheme="minorHAnsi"/>
        </w:rPr>
        <w:t xml:space="preserve">A sessão de processamento do Pregão será realizada no Departamento Licitação modalidade Pregão na Av. D. Pedro, I, 10 – Centro – Rio Grande da Serra, iniciando-se no dia </w:t>
      </w:r>
      <w:r w:rsidR="001514C0">
        <w:rPr>
          <w:rFonts w:asciiTheme="minorHAnsi" w:hAnsiTheme="minorHAnsi"/>
          <w:b/>
          <w:u w:val="single"/>
        </w:rPr>
        <w:t>18 DE SETEMBRO</w:t>
      </w:r>
      <w:r w:rsidRPr="00931B4F">
        <w:rPr>
          <w:rFonts w:asciiTheme="minorHAnsi" w:hAnsiTheme="minorHAnsi"/>
          <w:b/>
          <w:u w:val="single"/>
        </w:rPr>
        <w:t xml:space="preserve"> DE 2013, ÀS </w:t>
      </w:r>
      <w:r w:rsidR="00033598" w:rsidRPr="00931B4F">
        <w:rPr>
          <w:rFonts w:asciiTheme="minorHAnsi" w:hAnsiTheme="minorHAnsi"/>
          <w:b/>
          <w:u w:val="single"/>
        </w:rPr>
        <w:t>9h30</w:t>
      </w:r>
      <w:r w:rsidRPr="00931B4F">
        <w:rPr>
          <w:rFonts w:asciiTheme="minorHAnsi" w:hAnsiTheme="minorHAnsi"/>
        </w:rPr>
        <w:t xml:space="preserve"> e </w:t>
      </w:r>
      <w:proofErr w:type="gramStart"/>
      <w:r w:rsidRPr="00931B4F">
        <w:rPr>
          <w:rFonts w:asciiTheme="minorHAnsi" w:hAnsiTheme="minorHAnsi"/>
        </w:rPr>
        <w:t>será</w:t>
      </w:r>
      <w:proofErr w:type="gramEnd"/>
      <w:r w:rsidRPr="00931B4F">
        <w:rPr>
          <w:rFonts w:asciiTheme="minorHAnsi" w:hAnsiTheme="minorHAnsi"/>
        </w:rPr>
        <w:t xml:space="preserve"> conduzida pela Pregoeira com o auxílio da Equipe de Apoio, designados nos autos do processo em epígrafe. </w:t>
      </w:r>
    </w:p>
    <w:p w:rsidR="005A6707" w:rsidRPr="00931B4F" w:rsidRDefault="005A6707" w:rsidP="00931B4F">
      <w:pPr>
        <w:spacing w:line="360" w:lineRule="auto"/>
        <w:ind w:firstLine="900"/>
        <w:jc w:val="both"/>
        <w:rPr>
          <w:rFonts w:asciiTheme="minorHAnsi" w:hAnsiTheme="minorHAnsi"/>
        </w:rPr>
      </w:pPr>
    </w:p>
    <w:p w:rsidR="005A6707" w:rsidRPr="00931B4F" w:rsidRDefault="005A6707" w:rsidP="00931B4F">
      <w:pPr>
        <w:spacing w:line="360" w:lineRule="auto"/>
        <w:ind w:firstLine="900"/>
        <w:jc w:val="both"/>
        <w:rPr>
          <w:rFonts w:asciiTheme="minorHAnsi" w:hAnsiTheme="minorHAnsi"/>
        </w:rPr>
      </w:pPr>
      <w:r w:rsidRPr="00931B4F">
        <w:rPr>
          <w:rFonts w:asciiTheme="minorHAnsi" w:hAnsiTheme="minorHAnsi"/>
        </w:rPr>
        <w:t xml:space="preserve">O Edital estará disponível na internet através do site </w:t>
      </w:r>
      <w:hyperlink r:id="rId8" w:history="1">
        <w:r w:rsidRPr="00931B4F">
          <w:rPr>
            <w:rStyle w:val="Hyperlink"/>
            <w:rFonts w:asciiTheme="minorHAnsi" w:hAnsiTheme="minorHAnsi"/>
          </w:rPr>
          <w:t>www.comissaodopregao.webnode.com.br</w:t>
        </w:r>
      </w:hyperlink>
      <w:r w:rsidRPr="00931B4F">
        <w:rPr>
          <w:rFonts w:asciiTheme="minorHAnsi" w:hAnsiTheme="minorHAnsi"/>
        </w:rPr>
        <w:t>, e http://www.riograndedaserra.sp.gov.br/ ou poderá ser adquirido na Rua do Progresso, 700, Jardim Pregresso, Rio Grande da Serra, através de pagamento de taxa no valor de R$ 20,00 (vinte reais), nos termos da segunda parte do inciso III do artigo 5º da lei 10.520/2002.</w:t>
      </w:r>
    </w:p>
    <w:p w:rsidR="00685510" w:rsidRPr="00931B4F" w:rsidRDefault="00685510" w:rsidP="00931B4F">
      <w:pPr>
        <w:pStyle w:val="Style6"/>
        <w:widowControl/>
        <w:spacing w:line="360" w:lineRule="auto"/>
        <w:rPr>
          <w:rFonts w:asciiTheme="minorHAnsi" w:hAnsiTheme="minorHAnsi"/>
        </w:rPr>
      </w:pPr>
    </w:p>
    <w:p w:rsidR="00685510" w:rsidRDefault="00D3576D" w:rsidP="00931B4F">
      <w:pPr>
        <w:pStyle w:val="Style6"/>
        <w:widowControl/>
        <w:tabs>
          <w:tab w:val="left" w:pos="360"/>
        </w:tabs>
        <w:spacing w:line="360" w:lineRule="auto"/>
        <w:rPr>
          <w:rStyle w:val="FontStyle12"/>
          <w:rFonts w:asciiTheme="minorHAnsi" w:hAnsiTheme="minorHAnsi"/>
          <w:sz w:val="24"/>
          <w:szCs w:val="24"/>
        </w:rPr>
      </w:pPr>
      <w:r>
        <w:rPr>
          <w:rStyle w:val="FontStyle12"/>
          <w:rFonts w:asciiTheme="minorHAnsi" w:hAnsiTheme="minorHAnsi"/>
          <w:sz w:val="24"/>
          <w:szCs w:val="24"/>
        </w:rPr>
        <w:t xml:space="preserve">I - </w:t>
      </w:r>
      <w:r w:rsidR="00685510" w:rsidRPr="00931B4F">
        <w:rPr>
          <w:rStyle w:val="FontStyle12"/>
          <w:rFonts w:asciiTheme="minorHAnsi" w:hAnsiTheme="minorHAnsi"/>
          <w:sz w:val="24"/>
          <w:szCs w:val="24"/>
        </w:rPr>
        <w:t>DESCRIÇÃO GERAL DOS SERVIÇOS E LOCAL DE EXECUÇÃO</w:t>
      </w:r>
    </w:p>
    <w:p w:rsidR="006C0B26" w:rsidRPr="00931B4F" w:rsidRDefault="006C0B26" w:rsidP="00931B4F">
      <w:pPr>
        <w:pStyle w:val="Style6"/>
        <w:widowControl/>
        <w:tabs>
          <w:tab w:val="left" w:pos="360"/>
        </w:tabs>
        <w:spacing w:line="360" w:lineRule="auto"/>
        <w:rPr>
          <w:rStyle w:val="FontStyle12"/>
          <w:rFonts w:asciiTheme="minorHAnsi" w:hAnsiTheme="minorHAnsi"/>
          <w:sz w:val="24"/>
          <w:szCs w:val="24"/>
        </w:rPr>
      </w:pPr>
    </w:p>
    <w:p w:rsidR="004F4ED3" w:rsidRPr="00931B4F" w:rsidRDefault="00685510" w:rsidP="00931B4F">
      <w:pPr>
        <w:pStyle w:val="Style5"/>
        <w:widowControl/>
        <w:numPr>
          <w:ilvl w:val="0"/>
          <w:numId w:val="1"/>
        </w:numPr>
        <w:tabs>
          <w:tab w:val="left" w:pos="989"/>
        </w:tabs>
        <w:spacing w:line="360" w:lineRule="auto"/>
        <w:ind w:left="989" w:hanging="989"/>
        <w:jc w:val="both"/>
        <w:rPr>
          <w:rStyle w:val="FontStyle11"/>
          <w:rFonts w:asciiTheme="minorHAnsi" w:hAnsiTheme="minorHAnsi" w:cs="Cambria"/>
          <w:sz w:val="24"/>
          <w:szCs w:val="24"/>
        </w:rPr>
      </w:pPr>
      <w:r w:rsidRPr="00931B4F">
        <w:rPr>
          <w:rStyle w:val="FontStyle13"/>
          <w:rFonts w:asciiTheme="minorHAnsi" w:hAnsiTheme="minorHAnsi"/>
          <w:sz w:val="24"/>
          <w:szCs w:val="24"/>
        </w:rPr>
        <w:t xml:space="preserve">Os serviços objeto desta licitação compreendem </w:t>
      </w:r>
      <w:r w:rsidR="004F4ED3" w:rsidRPr="00931B4F">
        <w:rPr>
          <w:rStyle w:val="FontStyle13"/>
          <w:rFonts w:asciiTheme="minorHAnsi" w:hAnsiTheme="minorHAnsi"/>
          <w:sz w:val="24"/>
          <w:szCs w:val="24"/>
        </w:rPr>
        <w:t>a</w:t>
      </w:r>
      <w:r w:rsidRPr="00931B4F">
        <w:rPr>
          <w:rStyle w:val="FontStyle13"/>
          <w:rFonts w:asciiTheme="minorHAnsi" w:hAnsiTheme="minorHAnsi"/>
          <w:sz w:val="24"/>
          <w:szCs w:val="24"/>
        </w:rPr>
        <w:t xml:space="preserve"> </w:t>
      </w:r>
      <w:r w:rsidR="004F4ED3" w:rsidRPr="00931B4F">
        <w:rPr>
          <w:rStyle w:val="FontStyle11"/>
          <w:rFonts w:asciiTheme="minorHAnsi" w:hAnsiTheme="minorHAnsi"/>
          <w:i/>
          <w:sz w:val="24"/>
          <w:szCs w:val="24"/>
        </w:rPr>
        <w:t xml:space="preserve">execução de serviços técnicos especializados em engenharia para a elaboração de projetos de perfis de solo, projeto hidráulico, </w:t>
      </w:r>
      <w:proofErr w:type="gramStart"/>
      <w:r w:rsidR="004F4ED3" w:rsidRPr="00931B4F">
        <w:rPr>
          <w:rStyle w:val="FontStyle11"/>
          <w:rFonts w:asciiTheme="minorHAnsi" w:hAnsiTheme="minorHAnsi"/>
          <w:i/>
          <w:sz w:val="24"/>
          <w:szCs w:val="24"/>
        </w:rPr>
        <w:t>hidrológico e geotécnica</w:t>
      </w:r>
      <w:proofErr w:type="gramEnd"/>
      <w:r w:rsidR="004F4ED3" w:rsidRPr="00931B4F">
        <w:rPr>
          <w:rStyle w:val="FontStyle11"/>
          <w:rFonts w:asciiTheme="minorHAnsi" w:hAnsiTheme="minorHAnsi"/>
          <w:i/>
          <w:sz w:val="24"/>
          <w:szCs w:val="24"/>
        </w:rPr>
        <w:t>, levantamento planialtimétrico cadastral, sondagem e ensaio de laboratório</w:t>
      </w:r>
      <w:r w:rsidR="0043176E">
        <w:rPr>
          <w:rStyle w:val="FontStyle11"/>
          <w:rFonts w:asciiTheme="minorHAnsi" w:hAnsiTheme="minorHAnsi"/>
          <w:i/>
          <w:sz w:val="24"/>
          <w:szCs w:val="24"/>
        </w:rPr>
        <w:t>.</w:t>
      </w:r>
    </w:p>
    <w:p w:rsidR="00685510" w:rsidRPr="00931B4F" w:rsidRDefault="00685510" w:rsidP="00931B4F">
      <w:pPr>
        <w:pStyle w:val="Style5"/>
        <w:widowControl/>
        <w:numPr>
          <w:ilvl w:val="0"/>
          <w:numId w:val="1"/>
        </w:numPr>
        <w:tabs>
          <w:tab w:val="left" w:pos="989"/>
        </w:tabs>
        <w:spacing w:line="360" w:lineRule="auto"/>
        <w:ind w:left="989" w:hanging="989"/>
        <w:jc w:val="both"/>
        <w:rPr>
          <w:rStyle w:val="FontStyle13"/>
          <w:rFonts w:asciiTheme="minorHAnsi" w:hAnsiTheme="minorHAnsi"/>
          <w:sz w:val="24"/>
          <w:szCs w:val="24"/>
        </w:rPr>
      </w:pPr>
      <w:r w:rsidRPr="00931B4F">
        <w:rPr>
          <w:rStyle w:val="FontStyle13"/>
          <w:rFonts w:asciiTheme="minorHAnsi" w:hAnsiTheme="minorHAnsi"/>
          <w:sz w:val="24"/>
          <w:szCs w:val="24"/>
        </w:rPr>
        <w:t>Os serviços se encontra</w:t>
      </w:r>
      <w:r w:rsidR="005A462B" w:rsidRPr="00931B4F">
        <w:rPr>
          <w:rStyle w:val="FontStyle13"/>
          <w:rFonts w:asciiTheme="minorHAnsi" w:hAnsiTheme="minorHAnsi"/>
          <w:sz w:val="24"/>
          <w:szCs w:val="24"/>
        </w:rPr>
        <w:t>m descritos e caracterizados no</w:t>
      </w:r>
      <w:r w:rsidRPr="00931B4F">
        <w:rPr>
          <w:rStyle w:val="FontStyle13"/>
          <w:rFonts w:asciiTheme="minorHAnsi" w:hAnsiTheme="minorHAnsi"/>
          <w:sz w:val="24"/>
          <w:szCs w:val="24"/>
        </w:rPr>
        <w:t xml:space="preserve"> </w:t>
      </w:r>
      <w:r w:rsidR="005A462B" w:rsidRPr="00931B4F">
        <w:rPr>
          <w:rStyle w:val="FontStyle13"/>
          <w:rFonts w:asciiTheme="minorHAnsi" w:hAnsiTheme="minorHAnsi"/>
          <w:sz w:val="24"/>
          <w:szCs w:val="24"/>
        </w:rPr>
        <w:t>Anexo I, que faz</w:t>
      </w:r>
      <w:r w:rsidRPr="00931B4F">
        <w:rPr>
          <w:rStyle w:val="FontStyle13"/>
          <w:rFonts w:asciiTheme="minorHAnsi" w:hAnsiTheme="minorHAnsi"/>
          <w:sz w:val="24"/>
          <w:szCs w:val="24"/>
        </w:rPr>
        <w:t xml:space="preserve"> parte integrante deste Edital.</w:t>
      </w:r>
    </w:p>
    <w:p w:rsidR="00685510" w:rsidRPr="00931B4F" w:rsidRDefault="00685510" w:rsidP="00931B4F">
      <w:pPr>
        <w:pStyle w:val="Style6"/>
        <w:widowControl/>
        <w:spacing w:line="360" w:lineRule="auto"/>
        <w:rPr>
          <w:rFonts w:asciiTheme="minorHAnsi" w:hAnsiTheme="minorHAnsi"/>
        </w:rPr>
      </w:pPr>
    </w:p>
    <w:p w:rsidR="00685510" w:rsidRPr="00931B4F" w:rsidRDefault="00D3576D" w:rsidP="00931B4F">
      <w:pPr>
        <w:pStyle w:val="Style6"/>
        <w:widowControl/>
        <w:tabs>
          <w:tab w:val="left" w:pos="360"/>
        </w:tabs>
        <w:spacing w:line="360" w:lineRule="auto"/>
        <w:rPr>
          <w:rStyle w:val="FontStyle12"/>
          <w:rFonts w:asciiTheme="minorHAnsi" w:hAnsiTheme="minorHAnsi"/>
          <w:sz w:val="24"/>
          <w:szCs w:val="24"/>
        </w:rPr>
      </w:pPr>
      <w:r>
        <w:rPr>
          <w:rStyle w:val="FontStyle12"/>
          <w:rFonts w:asciiTheme="minorHAnsi" w:hAnsiTheme="minorHAnsi"/>
          <w:sz w:val="24"/>
          <w:szCs w:val="24"/>
        </w:rPr>
        <w:t xml:space="preserve">II - </w:t>
      </w:r>
      <w:r w:rsidR="00685510" w:rsidRPr="00931B4F">
        <w:rPr>
          <w:rStyle w:val="FontStyle12"/>
          <w:rFonts w:asciiTheme="minorHAnsi" w:hAnsiTheme="minorHAnsi"/>
          <w:sz w:val="24"/>
          <w:szCs w:val="24"/>
        </w:rPr>
        <w:t>CONDIÇÕES DE PARTICIPAÇÃO</w:t>
      </w:r>
    </w:p>
    <w:p w:rsidR="00685510" w:rsidRPr="00931B4F" w:rsidRDefault="00685510" w:rsidP="00931B4F">
      <w:pPr>
        <w:pStyle w:val="Style5"/>
        <w:widowControl/>
        <w:numPr>
          <w:ilvl w:val="0"/>
          <w:numId w:val="2"/>
        </w:numPr>
        <w:tabs>
          <w:tab w:val="left" w:pos="994"/>
        </w:tabs>
        <w:spacing w:line="360" w:lineRule="auto"/>
        <w:ind w:left="994" w:hanging="994"/>
        <w:jc w:val="both"/>
        <w:rPr>
          <w:rStyle w:val="FontStyle13"/>
          <w:rFonts w:asciiTheme="minorHAnsi" w:hAnsiTheme="minorHAnsi"/>
          <w:sz w:val="24"/>
          <w:szCs w:val="24"/>
        </w:rPr>
      </w:pPr>
      <w:r w:rsidRPr="00931B4F">
        <w:rPr>
          <w:rStyle w:val="FontStyle13"/>
          <w:rFonts w:asciiTheme="minorHAnsi" w:hAnsiTheme="minorHAnsi"/>
          <w:sz w:val="24"/>
          <w:szCs w:val="24"/>
        </w:rPr>
        <w:t>Poderão participar desta licitação empresas na área de consultoria em engenharia consultiva, individualmente, que atendam as exigências do Edital e seus anexos, e que possuam, até a data de recebimento das propostas, o capital social mínimo de R$ 200.000,00 (duzentos mil reais).</w:t>
      </w:r>
    </w:p>
    <w:p w:rsidR="00685510" w:rsidRPr="00931B4F" w:rsidRDefault="00685510" w:rsidP="00931B4F">
      <w:pPr>
        <w:pStyle w:val="Style5"/>
        <w:widowControl/>
        <w:numPr>
          <w:ilvl w:val="0"/>
          <w:numId w:val="2"/>
        </w:numPr>
        <w:tabs>
          <w:tab w:val="left" w:pos="994"/>
        </w:tabs>
        <w:spacing w:line="360" w:lineRule="auto"/>
        <w:ind w:left="994" w:hanging="994"/>
        <w:jc w:val="both"/>
        <w:rPr>
          <w:rStyle w:val="FontStyle13"/>
          <w:rFonts w:asciiTheme="minorHAnsi" w:hAnsiTheme="minorHAnsi"/>
          <w:sz w:val="24"/>
          <w:szCs w:val="24"/>
        </w:rPr>
      </w:pPr>
      <w:r w:rsidRPr="00931B4F">
        <w:rPr>
          <w:rStyle w:val="FontStyle13"/>
          <w:rFonts w:asciiTheme="minorHAnsi" w:hAnsiTheme="minorHAnsi"/>
          <w:sz w:val="24"/>
          <w:szCs w:val="24"/>
        </w:rPr>
        <w:lastRenderedPageBreak/>
        <w:t>As microempresas e empresas de pequeno porte, poderão participar desta licitação em condições diferenciadas, na forma prescrita na Lei Complementar n° 123, de 14 de dezembro de 2006, devendo apre</w:t>
      </w:r>
      <w:r w:rsidR="005A462B" w:rsidRPr="00931B4F">
        <w:rPr>
          <w:rStyle w:val="FontStyle13"/>
          <w:rFonts w:asciiTheme="minorHAnsi" w:hAnsiTheme="minorHAnsi"/>
          <w:sz w:val="24"/>
          <w:szCs w:val="24"/>
        </w:rPr>
        <w:t>sentar declaração comprobatória</w:t>
      </w:r>
      <w:r w:rsidRPr="00931B4F">
        <w:rPr>
          <w:rStyle w:val="FontStyle13"/>
          <w:rFonts w:asciiTheme="minorHAnsi" w:hAnsiTheme="minorHAnsi"/>
          <w:sz w:val="24"/>
          <w:szCs w:val="24"/>
        </w:rPr>
        <w:t>, sob as penas da Lei, que cumpre os requisitos estabelecidos em seu art. 3.°, e que está apta a usufruir do tratamento favorecido estabelecido nos artigos 42 a 49 da referida Lei Complementar, conforme estabelece a alínea "g" do subitem 4.2.2.1.</w:t>
      </w:r>
    </w:p>
    <w:p w:rsidR="00685510" w:rsidRPr="00931B4F" w:rsidRDefault="00685510" w:rsidP="00931B4F">
      <w:pPr>
        <w:pStyle w:val="Style5"/>
        <w:widowControl/>
        <w:numPr>
          <w:ilvl w:val="0"/>
          <w:numId w:val="2"/>
        </w:numPr>
        <w:tabs>
          <w:tab w:val="left" w:pos="994"/>
        </w:tabs>
        <w:spacing w:line="360" w:lineRule="auto"/>
        <w:ind w:left="994" w:hanging="994"/>
        <w:jc w:val="both"/>
        <w:rPr>
          <w:rStyle w:val="FontStyle13"/>
          <w:rFonts w:asciiTheme="minorHAnsi" w:hAnsiTheme="minorHAnsi"/>
          <w:sz w:val="24"/>
          <w:szCs w:val="24"/>
        </w:rPr>
      </w:pPr>
      <w:r w:rsidRPr="00931B4F">
        <w:rPr>
          <w:rStyle w:val="FontStyle13"/>
          <w:rFonts w:asciiTheme="minorHAnsi" w:hAnsiTheme="minorHAnsi"/>
          <w:sz w:val="24"/>
          <w:szCs w:val="24"/>
        </w:rPr>
        <w:t>Será permitida a subcontratação de parte dos serviços até o limite de 30% (trinta por cento), com anuência prévia da PREFEITURA DE RIO GRANDE DA SERRA</w:t>
      </w:r>
      <w:r w:rsidR="008604DB">
        <w:rPr>
          <w:rStyle w:val="FontStyle13"/>
          <w:rFonts w:asciiTheme="minorHAnsi" w:hAnsiTheme="minorHAnsi"/>
          <w:sz w:val="24"/>
          <w:szCs w:val="24"/>
        </w:rPr>
        <w:t xml:space="preserve">, desde que se </w:t>
      </w:r>
      <w:r w:rsidR="00A87AD9">
        <w:rPr>
          <w:rStyle w:val="FontStyle13"/>
          <w:rFonts w:asciiTheme="minorHAnsi" w:hAnsiTheme="minorHAnsi"/>
          <w:sz w:val="24"/>
          <w:szCs w:val="24"/>
        </w:rPr>
        <w:t>observem</w:t>
      </w:r>
      <w:r w:rsidR="008604DB">
        <w:rPr>
          <w:rStyle w:val="FontStyle13"/>
          <w:rFonts w:asciiTheme="minorHAnsi" w:hAnsiTheme="minorHAnsi"/>
          <w:sz w:val="24"/>
          <w:szCs w:val="24"/>
        </w:rPr>
        <w:t xml:space="preserve"> as seguintes exigências:</w:t>
      </w:r>
    </w:p>
    <w:p w:rsidR="00685510" w:rsidRPr="00931B4F" w:rsidRDefault="00685510" w:rsidP="00931B4F">
      <w:pPr>
        <w:pStyle w:val="Style5"/>
        <w:widowControl/>
        <w:numPr>
          <w:ilvl w:val="0"/>
          <w:numId w:val="3"/>
        </w:numPr>
        <w:tabs>
          <w:tab w:val="left" w:pos="1276"/>
        </w:tabs>
        <w:spacing w:line="360" w:lineRule="auto"/>
        <w:ind w:left="1985" w:hanging="992"/>
        <w:jc w:val="both"/>
        <w:rPr>
          <w:rStyle w:val="FontStyle13"/>
          <w:rFonts w:asciiTheme="minorHAnsi" w:hAnsiTheme="minorHAnsi"/>
          <w:sz w:val="24"/>
          <w:szCs w:val="24"/>
        </w:rPr>
      </w:pPr>
      <w:r w:rsidRPr="00931B4F">
        <w:rPr>
          <w:rStyle w:val="FontStyle13"/>
          <w:rFonts w:asciiTheme="minorHAnsi" w:hAnsiTheme="minorHAnsi"/>
          <w:sz w:val="24"/>
          <w:szCs w:val="24"/>
        </w:rPr>
        <w:t>A subcontratação não liberará o contratado de suas responsabilidades contratuais e legais.</w:t>
      </w:r>
    </w:p>
    <w:p w:rsidR="00685510" w:rsidRPr="00931B4F" w:rsidRDefault="00685510" w:rsidP="00931B4F">
      <w:pPr>
        <w:pStyle w:val="Style5"/>
        <w:widowControl/>
        <w:numPr>
          <w:ilvl w:val="0"/>
          <w:numId w:val="3"/>
        </w:numPr>
        <w:tabs>
          <w:tab w:val="left" w:pos="1276"/>
        </w:tabs>
        <w:spacing w:line="360" w:lineRule="auto"/>
        <w:ind w:left="1985" w:hanging="992"/>
        <w:rPr>
          <w:rStyle w:val="FontStyle13"/>
          <w:rFonts w:asciiTheme="minorHAnsi" w:hAnsiTheme="minorHAnsi"/>
          <w:sz w:val="24"/>
          <w:szCs w:val="24"/>
        </w:rPr>
      </w:pPr>
      <w:r w:rsidRPr="00931B4F">
        <w:rPr>
          <w:rStyle w:val="FontStyle13"/>
          <w:rFonts w:asciiTheme="minorHAnsi" w:hAnsiTheme="minorHAnsi"/>
          <w:sz w:val="24"/>
          <w:szCs w:val="24"/>
        </w:rPr>
        <w:t>É vedada a subcontratação total do objeto.</w:t>
      </w:r>
    </w:p>
    <w:p w:rsidR="00685510" w:rsidRPr="00931B4F" w:rsidRDefault="00685510" w:rsidP="00931B4F">
      <w:pPr>
        <w:pStyle w:val="Style5"/>
        <w:widowControl/>
        <w:numPr>
          <w:ilvl w:val="0"/>
          <w:numId w:val="3"/>
        </w:numPr>
        <w:tabs>
          <w:tab w:val="left" w:pos="1276"/>
        </w:tabs>
        <w:spacing w:line="360" w:lineRule="auto"/>
        <w:ind w:left="1985" w:hanging="992"/>
        <w:jc w:val="both"/>
        <w:rPr>
          <w:rStyle w:val="FontStyle13"/>
          <w:rFonts w:asciiTheme="minorHAnsi" w:hAnsiTheme="minorHAnsi"/>
          <w:sz w:val="24"/>
          <w:szCs w:val="24"/>
        </w:rPr>
      </w:pPr>
      <w:r w:rsidRPr="00931B4F">
        <w:rPr>
          <w:rStyle w:val="FontStyle13"/>
          <w:rFonts w:asciiTheme="minorHAnsi" w:hAnsiTheme="minorHAnsi"/>
          <w:sz w:val="24"/>
          <w:szCs w:val="24"/>
        </w:rPr>
        <w:t>Caso ocorra a subcontratação citado no subit</w:t>
      </w:r>
      <w:r w:rsidR="00A87AD9">
        <w:rPr>
          <w:rStyle w:val="FontStyle13"/>
          <w:rFonts w:asciiTheme="minorHAnsi" w:hAnsiTheme="minorHAnsi"/>
          <w:sz w:val="24"/>
          <w:szCs w:val="24"/>
        </w:rPr>
        <w:t>em 2.3</w:t>
      </w:r>
      <w:r w:rsidRPr="00931B4F">
        <w:rPr>
          <w:rStyle w:val="FontStyle13"/>
          <w:rFonts w:asciiTheme="minorHAnsi" w:hAnsiTheme="minorHAnsi"/>
          <w:sz w:val="24"/>
          <w:szCs w:val="24"/>
        </w:rPr>
        <w:t>, deverá</w:t>
      </w:r>
      <w:r w:rsidR="00A87AD9">
        <w:rPr>
          <w:rStyle w:val="FontStyle13"/>
          <w:rFonts w:asciiTheme="minorHAnsi" w:hAnsiTheme="minorHAnsi"/>
          <w:sz w:val="24"/>
          <w:szCs w:val="24"/>
        </w:rPr>
        <w:t xml:space="preserve"> ser</w:t>
      </w:r>
      <w:r w:rsidRPr="00931B4F">
        <w:rPr>
          <w:rStyle w:val="FontStyle13"/>
          <w:rFonts w:asciiTheme="minorHAnsi" w:hAnsiTheme="minorHAnsi"/>
          <w:sz w:val="24"/>
          <w:szCs w:val="24"/>
        </w:rPr>
        <w:t xml:space="preserve"> </w:t>
      </w:r>
      <w:r w:rsidR="003B3AF5">
        <w:rPr>
          <w:rStyle w:val="FontStyle13"/>
          <w:rFonts w:asciiTheme="minorHAnsi" w:hAnsiTheme="minorHAnsi"/>
          <w:sz w:val="24"/>
          <w:szCs w:val="24"/>
        </w:rPr>
        <w:t>exclusivamente</w:t>
      </w:r>
      <w:r w:rsidRPr="00931B4F">
        <w:rPr>
          <w:rStyle w:val="FontStyle13"/>
          <w:rFonts w:asciiTheme="minorHAnsi" w:hAnsiTheme="minorHAnsi"/>
          <w:sz w:val="24"/>
          <w:szCs w:val="24"/>
        </w:rPr>
        <w:t xml:space="preserve"> </w:t>
      </w:r>
      <w:r w:rsidR="003340C6">
        <w:rPr>
          <w:rStyle w:val="FontStyle13"/>
          <w:rFonts w:asciiTheme="minorHAnsi" w:hAnsiTheme="minorHAnsi"/>
          <w:sz w:val="24"/>
          <w:szCs w:val="24"/>
        </w:rPr>
        <w:t>ao</w:t>
      </w:r>
      <w:r w:rsidR="00A87AD9">
        <w:rPr>
          <w:rStyle w:val="FontStyle13"/>
          <w:rFonts w:asciiTheme="minorHAnsi" w:hAnsiTheme="minorHAnsi"/>
          <w:sz w:val="24"/>
          <w:szCs w:val="24"/>
        </w:rPr>
        <w:t>s</w:t>
      </w:r>
      <w:r w:rsidR="003340C6">
        <w:rPr>
          <w:rStyle w:val="FontStyle13"/>
          <w:rFonts w:asciiTheme="minorHAnsi" w:hAnsiTheme="minorHAnsi"/>
          <w:sz w:val="24"/>
          <w:szCs w:val="24"/>
        </w:rPr>
        <w:t xml:space="preserve"> microempreendedor</w:t>
      </w:r>
      <w:r w:rsidR="00A87AD9">
        <w:rPr>
          <w:rStyle w:val="FontStyle13"/>
          <w:rFonts w:asciiTheme="minorHAnsi" w:hAnsiTheme="minorHAnsi"/>
          <w:sz w:val="24"/>
          <w:szCs w:val="24"/>
        </w:rPr>
        <w:t>es</w:t>
      </w:r>
      <w:r w:rsidR="003340C6">
        <w:rPr>
          <w:rStyle w:val="FontStyle13"/>
          <w:rFonts w:asciiTheme="minorHAnsi" w:hAnsiTheme="minorHAnsi"/>
          <w:sz w:val="24"/>
          <w:szCs w:val="24"/>
        </w:rPr>
        <w:t xml:space="preserve"> individual, </w:t>
      </w:r>
      <w:r w:rsidRPr="00931B4F">
        <w:rPr>
          <w:rStyle w:val="FontStyle13"/>
          <w:rFonts w:asciiTheme="minorHAnsi" w:hAnsiTheme="minorHAnsi"/>
          <w:sz w:val="24"/>
          <w:szCs w:val="24"/>
        </w:rPr>
        <w:t xml:space="preserve">às microempresas e empresas de </w:t>
      </w:r>
      <w:proofErr w:type="gramStart"/>
      <w:r w:rsidRPr="00931B4F">
        <w:rPr>
          <w:rStyle w:val="FontStyle13"/>
          <w:rFonts w:asciiTheme="minorHAnsi" w:hAnsiTheme="minorHAnsi"/>
          <w:sz w:val="24"/>
          <w:szCs w:val="24"/>
        </w:rPr>
        <w:t>pequeno porte</w:t>
      </w:r>
      <w:r w:rsidR="003340C6">
        <w:rPr>
          <w:rStyle w:val="FontStyle13"/>
          <w:rFonts w:asciiTheme="minorHAnsi" w:hAnsiTheme="minorHAnsi"/>
          <w:sz w:val="24"/>
          <w:szCs w:val="24"/>
        </w:rPr>
        <w:t xml:space="preserve"> sediadas no Município</w:t>
      </w:r>
      <w:r w:rsidRPr="00931B4F">
        <w:rPr>
          <w:rStyle w:val="FontStyle13"/>
          <w:rFonts w:asciiTheme="minorHAnsi" w:hAnsiTheme="minorHAnsi"/>
          <w:sz w:val="24"/>
          <w:szCs w:val="24"/>
        </w:rPr>
        <w:t xml:space="preserve">, quanto ao limite de até 30% (tinta por cento) do valor contratado, nos termos do art. </w:t>
      </w:r>
      <w:r w:rsidR="003340C6">
        <w:rPr>
          <w:rStyle w:val="FontStyle13"/>
          <w:rFonts w:asciiTheme="minorHAnsi" w:hAnsiTheme="minorHAnsi"/>
          <w:sz w:val="24"/>
          <w:szCs w:val="24"/>
        </w:rPr>
        <w:t xml:space="preserve">28, II, </w:t>
      </w:r>
      <w:r w:rsidRPr="00931B4F">
        <w:rPr>
          <w:rStyle w:val="FontStyle13"/>
          <w:rFonts w:asciiTheme="minorHAnsi" w:hAnsiTheme="minorHAnsi"/>
          <w:sz w:val="24"/>
          <w:szCs w:val="24"/>
        </w:rPr>
        <w:t xml:space="preserve">da Lei </w:t>
      </w:r>
      <w:r w:rsidR="009F1E40" w:rsidRPr="00931B4F">
        <w:rPr>
          <w:rStyle w:val="FontStyle13"/>
          <w:rFonts w:asciiTheme="minorHAnsi" w:hAnsiTheme="minorHAnsi"/>
          <w:sz w:val="24"/>
          <w:szCs w:val="24"/>
        </w:rPr>
        <w:t>Municipal</w:t>
      </w:r>
      <w:proofErr w:type="gramEnd"/>
      <w:r w:rsidR="009F1E40" w:rsidRPr="00931B4F">
        <w:rPr>
          <w:rStyle w:val="FontStyle13"/>
          <w:rFonts w:asciiTheme="minorHAnsi" w:hAnsiTheme="minorHAnsi"/>
          <w:sz w:val="24"/>
          <w:szCs w:val="24"/>
        </w:rPr>
        <w:t xml:space="preserve"> nº 1.866/10</w:t>
      </w:r>
      <w:r w:rsidR="003B3AF5">
        <w:rPr>
          <w:rStyle w:val="FontStyle13"/>
          <w:rFonts w:asciiTheme="minorHAnsi" w:hAnsiTheme="minorHAnsi"/>
          <w:sz w:val="24"/>
          <w:szCs w:val="24"/>
        </w:rPr>
        <w:t xml:space="preserve"> e artigo 48, II da Lei Complementar nº 123/06</w:t>
      </w:r>
      <w:r w:rsidRPr="00931B4F">
        <w:rPr>
          <w:rStyle w:val="FontStyle13"/>
          <w:rFonts w:asciiTheme="minorHAnsi" w:hAnsiTheme="minorHAnsi"/>
          <w:sz w:val="24"/>
          <w:szCs w:val="24"/>
        </w:rPr>
        <w:t>.</w:t>
      </w:r>
    </w:p>
    <w:p w:rsidR="00685510" w:rsidRPr="00931B4F" w:rsidRDefault="00685510" w:rsidP="00931B4F">
      <w:pPr>
        <w:pStyle w:val="Style5"/>
        <w:widowControl/>
        <w:numPr>
          <w:ilvl w:val="0"/>
          <w:numId w:val="3"/>
        </w:numPr>
        <w:tabs>
          <w:tab w:val="left" w:pos="1276"/>
        </w:tabs>
        <w:spacing w:line="360" w:lineRule="auto"/>
        <w:ind w:left="1985" w:hanging="992"/>
        <w:jc w:val="both"/>
        <w:rPr>
          <w:rStyle w:val="FontStyle13"/>
          <w:rFonts w:asciiTheme="minorHAnsi" w:hAnsiTheme="minorHAnsi"/>
          <w:sz w:val="24"/>
          <w:szCs w:val="24"/>
        </w:rPr>
      </w:pPr>
      <w:r w:rsidRPr="00931B4F">
        <w:rPr>
          <w:rStyle w:val="FontStyle13"/>
          <w:rFonts w:asciiTheme="minorHAnsi" w:hAnsiTheme="minorHAnsi"/>
          <w:sz w:val="24"/>
          <w:szCs w:val="24"/>
        </w:rPr>
        <w:t>As empresas subcontratadas também devem comprovar, perante a PREFEITURA DE RIO GRANDE DA SERRA, antes do início dos trabalhos, que estão em situação regular</w:t>
      </w:r>
      <w:r w:rsidR="00EA4F56" w:rsidRPr="00931B4F">
        <w:rPr>
          <w:rStyle w:val="FontStyle13"/>
          <w:rFonts w:asciiTheme="minorHAnsi" w:hAnsiTheme="minorHAnsi"/>
          <w:sz w:val="24"/>
          <w:szCs w:val="24"/>
        </w:rPr>
        <w:t xml:space="preserve"> </w:t>
      </w:r>
      <w:r w:rsidRPr="00931B4F">
        <w:rPr>
          <w:rStyle w:val="FontStyle13"/>
          <w:rFonts w:asciiTheme="minorHAnsi" w:hAnsiTheme="minorHAnsi"/>
          <w:sz w:val="24"/>
          <w:szCs w:val="24"/>
        </w:rPr>
        <w:t>fiscal e previdenciária, e que entre os seus diretores, responsáveis técnicos ou sócios não constam funcionários, empregados ou ocupantes de cargo comissionado na PREFEITURA DE RIO GRANDE DA SERRA.</w:t>
      </w:r>
    </w:p>
    <w:p w:rsidR="00685510" w:rsidRPr="00931B4F" w:rsidRDefault="00685510" w:rsidP="00931B4F">
      <w:pPr>
        <w:pStyle w:val="Style3"/>
        <w:widowControl/>
        <w:numPr>
          <w:ilvl w:val="0"/>
          <w:numId w:val="4"/>
        </w:numPr>
        <w:tabs>
          <w:tab w:val="left" w:pos="993"/>
        </w:tabs>
        <w:spacing w:line="360" w:lineRule="auto"/>
        <w:ind w:left="993" w:hanging="993"/>
        <w:rPr>
          <w:rStyle w:val="FontStyle13"/>
          <w:rFonts w:asciiTheme="minorHAnsi" w:hAnsiTheme="minorHAnsi"/>
          <w:sz w:val="24"/>
          <w:szCs w:val="24"/>
        </w:rPr>
      </w:pPr>
      <w:r w:rsidRPr="00931B4F">
        <w:rPr>
          <w:rStyle w:val="FontStyle13"/>
          <w:rFonts w:asciiTheme="minorHAnsi" w:hAnsiTheme="minorHAnsi"/>
          <w:sz w:val="24"/>
          <w:szCs w:val="24"/>
        </w:rPr>
        <w:t xml:space="preserve">As propostas serão aceitas somente para todos os itens do Escopo de Serviços constantes das Planilhas de Preço </w:t>
      </w:r>
      <w:r w:rsidR="00E30804" w:rsidRPr="00931B4F">
        <w:rPr>
          <w:rStyle w:val="FontStyle13"/>
          <w:rFonts w:asciiTheme="minorHAnsi" w:hAnsiTheme="minorHAnsi"/>
          <w:sz w:val="24"/>
          <w:szCs w:val="24"/>
        </w:rPr>
        <w:t>conforme consta no Anexo I</w:t>
      </w:r>
      <w:r w:rsidRPr="00931B4F">
        <w:rPr>
          <w:rStyle w:val="FontStyle13"/>
          <w:rFonts w:asciiTheme="minorHAnsi" w:hAnsiTheme="minorHAnsi"/>
          <w:sz w:val="24"/>
          <w:szCs w:val="24"/>
        </w:rPr>
        <w:t>, que é parte integrante deste Edital.</w:t>
      </w:r>
    </w:p>
    <w:p w:rsidR="00685510" w:rsidRPr="00931B4F" w:rsidRDefault="00685510" w:rsidP="00931B4F">
      <w:pPr>
        <w:pStyle w:val="Style3"/>
        <w:widowControl/>
        <w:numPr>
          <w:ilvl w:val="0"/>
          <w:numId w:val="4"/>
        </w:numPr>
        <w:tabs>
          <w:tab w:val="left" w:pos="993"/>
        </w:tabs>
        <w:spacing w:line="360" w:lineRule="auto"/>
        <w:ind w:left="993" w:hanging="993"/>
        <w:rPr>
          <w:rStyle w:val="FontStyle13"/>
          <w:rFonts w:asciiTheme="minorHAnsi" w:hAnsiTheme="minorHAnsi"/>
          <w:sz w:val="24"/>
          <w:szCs w:val="24"/>
        </w:rPr>
      </w:pPr>
      <w:r w:rsidRPr="00931B4F">
        <w:rPr>
          <w:rStyle w:val="FontStyle13"/>
          <w:rFonts w:asciiTheme="minorHAnsi" w:hAnsiTheme="minorHAnsi"/>
          <w:sz w:val="24"/>
          <w:szCs w:val="24"/>
        </w:rPr>
        <w:t xml:space="preserve">O atestado de visita será exigido, aos locais onde serão executadas as obras/serviços e suas circunvizinhanças, com a presença de pelo menos um engenheiro civil, indicado pela licitante, ou de seu Representante Legal ou Responsável Técnico, para ter pleno conhecimento das condições e peculiaridades inerentes à natureza das obras/serviços que serão </w:t>
      </w:r>
      <w:r w:rsidR="000451EF" w:rsidRPr="00931B4F">
        <w:rPr>
          <w:rStyle w:val="FontStyle13"/>
          <w:rFonts w:asciiTheme="minorHAnsi" w:hAnsiTheme="minorHAnsi"/>
          <w:sz w:val="24"/>
          <w:szCs w:val="24"/>
        </w:rPr>
        <w:t>prestados</w:t>
      </w:r>
      <w:r w:rsidRPr="00931B4F">
        <w:rPr>
          <w:rStyle w:val="FontStyle13"/>
          <w:rFonts w:asciiTheme="minorHAnsi" w:hAnsiTheme="minorHAnsi"/>
          <w:sz w:val="24"/>
          <w:szCs w:val="24"/>
        </w:rPr>
        <w:t xml:space="preserve">, avaliando os problemas futuros de modo que os custos propostos cubram quaisquer dificuldades decorrentes de sua execução, e obter, sob sua exclusiva </w:t>
      </w:r>
      <w:r w:rsidRPr="00931B4F">
        <w:rPr>
          <w:rStyle w:val="FontStyle13"/>
          <w:rFonts w:asciiTheme="minorHAnsi" w:hAnsiTheme="minorHAnsi"/>
          <w:sz w:val="24"/>
          <w:szCs w:val="24"/>
        </w:rPr>
        <w:lastRenderedPageBreak/>
        <w:t>responsabilidade, todas as informações que possam ser necessárias à elaboração da proposta e execução do contrato.</w:t>
      </w:r>
    </w:p>
    <w:p w:rsidR="00685510" w:rsidRPr="00931B4F" w:rsidRDefault="000451EF" w:rsidP="00931B4F">
      <w:pPr>
        <w:pStyle w:val="Style3"/>
        <w:widowControl/>
        <w:tabs>
          <w:tab w:val="left" w:pos="993"/>
        </w:tabs>
        <w:spacing w:line="360" w:lineRule="auto"/>
        <w:ind w:left="993"/>
        <w:rPr>
          <w:rStyle w:val="FontStyle13"/>
          <w:rFonts w:asciiTheme="minorHAnsi" w:hAnsiTheme="minorHAnsi"/>
          <w:sz w:val="24"/>
          <w:szCs w:val="24"/>
        </w:rPr>
      </w:pPr>
      <w:r w:rsidRPr="00931B4F">
        <w:rPr>
          <w:rStyle w:val="FontStyle13"/>
          <w:rFonts w:asciiTheme="minorHAnsi" w:hAnsiTheme="minorHAnsi"/>
          <w:sz w:val="24"/>
          <w:szCs w:val="24"/>
        </w:rPr>
        <w:t xml:space="preserve">2.5.1 - </w:t>
      </w:r>
      <w:r w:rsidR="00685510" w:rsidRPr="00931B4F">
        <w:rPr>
          <w:rStyle w:val="FontStyle13"/>
          <w:rFonts w:asciiTheme="minorHAnsi" w:hAnsiTheme="minorHAnsi"/>
          <w:sz w:val="24"/>
          <w:szCs w:val="24"/>
        </w:rPr>
        <w:t>Os custos de visita aos locais dos serviços correrão por exclusiva conta da licitante.</w:t>
      </w:r>
    </w:p>
    <w:p w:rsidR="00685510" w:rsidRPr="00931B4F" w:rsidRDefault="000451EF" w:rsidP="00931B4F">
      <w:pPr>
        <w:pStyle w:val="Style3"/>
        <w:widowControl/>
        <w:tabs>
          <w:tab w:val="left" w:pos="993"/>
        </w:tabs>
        <w:spacing w:line="360" w:lineRule="auto"/>
        <w:ind w:left="993"/>
        <w:rPr>
          <w:rStyle w:val="FontStyle13"/>
          <w:rFonts w:asciiTheme="minorHAnsi" w:hAnsiTheme="minorHAnsi"/>
          <w:sz w:val="24"/>
          <w:szCs w:val="24"/>
        </w:rPr>
      </w:pPr>
      <w:r w:rsidRPr="00931B4F">
        <w:rPr>
          <w:rStyle w:val="FontStyle13"/>
          <w:rFonts w:asciiTheme="minorHAnsi" w:hAnsiTheme="minorHAnsi"/>
          <w:sz w:val="24"/>
          <w:szCs w:val="24"/>
        </w:rPr>
        <w:t xml:space="preserve">2.5.2 - </w:t>
      </w:r>
      <w:r w:rsidR="00685510" w:rsidRPr="00931B4F">
        <w:rPr>
          <w:rStyle w:val="FontStyle13"/>
          <w:rFonts w:asciiTheme="minorHAnsi" w:hAnsiTheme="minorHAnsi"/>
          <w:sz w:val="24"/>
          <w:szCs w:val="24"/>
        </w:rPr>
        <w:t>Em caso de dúvidas sobre a visita ao local onde serão executados os serviços as licitantes deverão contatar com a PREFEITURA DE RIO GRANDE DA SERRA.</w:t>
      </w:r>
    </w:p>
    <w:p w:rsidR="00685510" w:rsidRPr="004C0E0E" w:rsidRDefault="00967589" w:rsidP="00931B4F">
      <w:pPr>
        <w:pStyle w:val="Style3"/>
        <w:widowControl/>
        <w:tabs>
          <w:tab w:val="left" w:pos="993"/>
        </w:tabs>
        <w:spacing w:line="360" w:lineRule="auto"/>
        <w:ind w:left="993"/>
        <w:rPr>
          <w:rStyle w:val="FontStyle13"/>
          <w:rFonts w:asciiTheme="minorHAnsi" w:hAnsiTheme="minorHAnsi"/>
          <w:b/>
          <w:sz w:val="24"/>
          <w:szCs w:val="24"/>
        </w:rPr>
      </w:pPr>
      <w:r w:rsidRPr="004C0E0E">
        <w:rPr>
          <w:rStyle w:val="FontStyle13"/>
          <w:rFonts w:asciiTheme="minorHAnsi" w:hAnsiTheme="minorHAnsi"/>
          <w:b/>
          <w:sz w:val="24"/>
          <w:szCs w:val="24"/>
        </w:rPr>
        <w:t xml:space="preserve">2.5.3 - </w:t>
      </w:r>
      <w:r w:rsidR="00685510" w:rsidRPr="004C0E0E">
        <w:rPr>
          <w:rStyle w:val="FontStyle13"/>
          <w:rFonts w:asciiTheme="minorHAnsi" w:hAnsiTheme="minorHAnsi"/>
          <w:b/>
          <w:sz w:val="24"/>
          <w:szCs w:val="24"/>
        </w:rPr>
        <w:t xml:space="preserve">A visita ao local onde será executada a obra e serviços deverá ser marcada com antecedência de pelo menos </w:t>
      </w:r>
      <w:r w:rsidRPr="004C0E0E">
        <w:rPr>
          <w:rStyle w:val="FontStyle13"/>
          <w:rFonts w:asciiTheme="minorHAnsi" w:hAnsiTheme="minorHAnsi"/>
          <w:b/>
          <w:sz w:val="24"/>
          <w:szCs w:val="24"/>
        </w:rPr>
        <w:t>24</w:t>
      </w:r>
      <w:r w:rsidR="00685510" w:rsidRPr="004C0E0E">
        <w:rPr>
          <w:rStyle w:val="FontStyle13"/>
          <w:rFonts w:asciiTheme="minorHAnsi" w:hAnsiTheme="minorHAnsi"/>
          <w:b/>
          <w:sz w:val="24"/>
          <w:szCs w:val="24"/>
        </w:rPr>
        <w:t xml:space="preserve"> (</w:t>
      </w:r>
      <w:r w:rsidRPr="004C0E0E">
        <w:rPr>
          <w:rStyle w:val="FontStyle13"/>
          <w:rFonts w:asciiTheme="minorHAnsi" w:hAnsiTheme="minorHAnsi"/>
          <w:b/>
          <w:sz w:val="24"/>
          <w:szCs w:val="24"/>
        </w:rPr>
        <w:t>vinte e quatro</w:t>
      </w:r>
      <w:r w:rsidR="00685510" w:rsidRPr="004C0E0E">
        <w:rPr>
          <w:rStyle w:val="FontStyle13"/>
          <w:rFonts w:asciiTheme="minorHAnsi" w:hAnsiTheme="minorHAnsi"/>
          <w:b/>
          <w:sz w:val="24"/>
          <w:szCs w:val="24"/>
        </w:rPr>
        <w:t>) horas e deverá ser realizada em horário comercial</w:t>
      </w:r>
      <w:r w:rsidRPr="004C0E0E">
        <w:rPr>
          <w:rStyle w:val="FontStyle13"/>
          <w:rFonts w:asciiTheme="minorHAnsi" w:hAnsiTheme="minorHAnsi"/>
          <w:b/>
          <w:sz w:val="24"/>
          <w:szCs w:val="24"/>
        </w:rPr>
        <w:t xml:space="preserve"> até o dia </w:t>
      </w:r>
      <w:r w:rsidR="001D2181">
        <w:rPr>
          <w:rStyle w:val="FontStyle13"/>
          <w:rFonts w:asciiTheme="minorHAnsi" w:hAnsiTheme="minorHAnsi"/>
          <w:b/>
          <w:sz w:val="24"/>
          <w:szCs w:val="24"/>
        </w:rPr>
        <w:t>17 de setembro</w:t>
      </w:r>
      <w:r w:rsidRPr="004C0E0E">
        <w:rPr>
          <w:rStyle w:val="FontStyle13"/>
          <w:rFonts w:asciiTheme="minorHAnsi" w:hAnsiTheme="minorHAnsi"/>
          <w:b/>
          <w:sz w:val="24"/>
          <w:szCs w:val="24"/>
        </w:rPr>
        <w:t xml:space="preserve"> de 2013</w:t>
      </w:r>
      <w:r w:rsidR="008E7332">
        <w:rPr>
          <w:rStyle w:val="FontStyle13"/>
          <w:rFonts w:asciiTheme="minorHAnsi" w:hAnsiTheme="minorHAnsi"/>
          <w:b/>
          <w:sz w:val="24"/>
          <w:szCs w:val="24"/>
        </w:rPr>
        <w:t xml:space="preserve"> e no dia 18 de setembro de 2013 até as 9h00</w:t>
      </w:r>
      <w:r w:rsidR="00685510" w:rsidRPr="004C0E0E">
        <w:rPr>
          <w:rStyle w:val="FontStyle13"/>
          <w:rFonts w:asciiTheme="minorHAnsi" w:hAnsiTheme="minorHAnsi"/>
          <w:b/>
          <w:sz w:val="24"/>
          <w:szCs w:val="24"/>
        </w:rPr>
        <w:t>.</w:t>
      </w:r>
    </w:p>
    <w:p w:rsidR="00967589" w:rsidRPr="00931B4F" w:rsidRDefault="00967589" w:rsidP="00931B4F">
      <w:pPr>
        <w:pStyle w:val="Style3"/>
        <w:widowControl/>
        <w:tabs>
          <w:tab w:val="left" w:pos="993"/>
        </w:tabs>
        <w:spacing w:line="360" w:lineRule="auto"/>
        <w:ind w:left="993"/>
        <w:rPr>
          <w:rStyle w:val="FontStyle13"/>
          <w:rFonts w:asciiTheme="minorHAnsi" w:hAnsiTheme="minorHAnsi"/>
          <w:sz w:val="24"/>
          <w:szCs w:val="24"/>
        </w:rPr>
      </w:pPr>
    </w:p>
    <w:p w:rsidR="00685510" w:rsidRPr="00931B4F" w:rsidRDefault="00685510" w:rsidP="00931B4F">
      <w:pPr>
        <w:pStyle w:val="Style3"/>
        <w:widowControl/>
        <w:numPr>
          <w:ilvl w:val="0"/>
          <w:numId w:val="4"/>
        </w:numPr>
        <w:tabs>
          <w:tab w:val="left" w:pos="993"/>
        </w:tabs>
        <w:spacing w:line="360" w:lineRule="auto"/>
        <w:ind w:left="993" w:hanging="993"/>
        <w:rPr>
          <w:rStyle w:val="FontStyle13"/>
          <w:rFonts w:asciiTheme="minorHAnsi" w:hAnsiTheme="minorHAnsi"/>
          <w:sz w:val="24"/>
          <w:szCs w:val="24"/>
        </w:rPr>
      </w:pPr>
      <w:r w:rsidRPr="00931B4F">
        <w:rPr>
          <w:rStyle w:val="FontStyle13"/>
          <w:rFonts w:asciiTheme="minorHAnsi" w:hAnsiTheme="minorHAnsi"/>
          <w:sz w:val="24"/>
          <w:szCs w:val="24"/>
        </w:rPr>
        <w:t>Não será permitida a participação de empresas:</w:t>
      </w:r>
    </w:p>
    <w:p w:rsidR="00685510" w:rsidRPr="00931B4F" w:rsidRDefault="00685510" w:rsidP="00744ED3">
      <w:pPr>
        <w:pStyle w:val="Style9"/>
        <w:widowControl/>
        <w:numPr>
          <w:ilvl w:val="0"/>
          <w:numId w:val="5"/>
        </w:numPr>
        <w:tabs>
          <w:tab w:val="left" w:pos="2712"/>
        </w:tabs>
        <w:spacing w:line="360" w:lineRule="auto"/>
        <w:ind w:left="993" w:firstLine="0"/>
        <w:jc w:val="left"/>
        <w:rPr>
          <w:rStyle w:val="FontStyle13"/>
          <w:rFonts w:asciiTheme="minorHAnsi" w:hAnsiTheme="minorHAnsi"/>
          <w:sz w:val="24"/>
          <w:szCs w:val="24"/>
        </w:rPr>
      </w:pPr>
      <w:r w:rsidRPr="00931B4F">
        <w:rPr>
          <w:rStyle w:val="FontStyle13"/>
          <w:rFonts w:asciiTheme="minorHAnsi" w:hAnsiTheme="minorHAnsi"/>
          <w:sz w:val="24"/>
          <w:szCs w:val="24"/>
        </w:rPr>
        <w:t>Sob a forma de consórcio;</w:t>
      </w:r>
    </w:p>
    <w:p w:rsidR="00685510" w:rsidRPr="00931B4F" w:rsidRDefault="00345920" w:rsidP="00744ED3">
      <w:pPr>
        <w:pStyle w:val="Style9"/>
        <w:widowControl/>
        <w:numPr>
          <w:ilvl w:val="0"/>
          <w:numId w:val="5"/>
        </w:numPr>
        <w:tabs>
          <w:tab w:val="left" w:pos="2712"/>
        </w:tabs>
        <w:spacing w:line="360" w:lineRule="auto"/>
        <w:ind w:left="993" w:firstLine="0"/>
        <w:rPr>
          <w:rStyle w:val="FontStyle13"/>
          <w:rFonts w:asciiTheme="minorHAnsi" w:hAnsiTheme="minorHAnsi"/>
          <w:sz w:val="24"/>
          <w:szCs w:val="24"/>
        </w:rPr>
      </w:pPr>
      <w:r w:rsidRPr="00931B4F">
        <w:rPr>
          <w:rStyle w:val="FontStyle13"/>
          <w:rFonts w:asciiTheme="minorHAnsi" w:hAnsiTheme="minorHAnsi"/>
          <w:sz w:val="24"/>
          <w:szCs w:val="24"/>
        </w:rPr>
        <w:t>Em</w:t>
      </w:r>
      <w:r w:rsidR="00685510" w:rsidRPr="00931B4F">
        <w:rPr>
          <w:rStyle w:val="FontStyle13"/>
          <w:rFonts w:asciiTheme="minorHAnsi" w:hAnsiTheme="minorHAnsi"/>
          <w:sz w:val="24"/>
          <w:szCs w:val="24"/>
        </w:rPr>
        <w:t xml:space="preserve"> processo de recuperação judicial ou em processo de falência, </w:t>
      </w:r>
      <w:proofErr w:type="gramStart"/>
      <w:r w:rsidR="00685510" w:rsidRPr="00931B4F">
        <w:rPr>
          <w:rStyle w:val="FontStyle13"/>
          <w:rFonts w:asciiTheme="minorHAnsi" w:hAnsiTheme="minorHAnsi"/>
          <w:sz w:val="24"/>
          <w:szCs w:val="24"/>
        </w:rPr>
        <w:t>sob concurso</w:t>
      </w:r>
      <w:proofErr w:type="gramEnd"/>
      <w:r w:rsidR="00685510" w:rsidRPr="00931B4F">
        <w:rPr>
          <w:rStyle w:val="FontStyle13"/>
          <w:rFonts w:asciiTheme="minorHAnsi" w:hAnsiTheme="minorHAnsi"/>
          <w:sz w:val="24"/>
          <w:szCs w:val="24"/>
        </w:rPr>
        <w:t xml:space="preserve"> de credores, em dissolução ou em liquidação;</w:t>
      </w:r>
    </w:p>
    <w:p w:rsidR="00685510" w:rsidRPr="00931B4F" w:rsidRDefault="00345920" w:rsidP="00744ED3">
      <w:pPr>
        <w:pStyle w:val="Style9"/>
        <w:widowControl/>
        <w:numPr>
          <w:ilvl w:val="0"/>
          <w:numId w:val="5"/>
        </w:numPr>
        <w:tabs>
          <w:tab w:val="left" w:pos="2712"/>
        </w:tabs>
        <w:spacing w:line="360" w:lineRule="auto"/>
        <w:ind w:left="993" w:firstLine="0"/>
        <w:rPr>
          <w:rStyle w:val="FontStyle13"/>
          <w:rFonts w:asciiTheme="minorHAnsi" w:hAnsiTheme="minorHAnsi"/>
          <w:sz w:val="24"/>
          <w:szCs w:val="24"/>
        </w:rPr>
      </w:pPr>
      <w:r w:rsidRPr="00931B4F">
        <w:rPr>
          <w:rStyle w:val="FontStyle13"/>
          <w:rFonts w:asciiTheme="minorHAnsi" w:hAnsiTheme="minorHAnsi"/>
          <w:sz w:val="24"/>
          <w:szCs w:val="24"/>
        </w:rPr>
        <w:t>Que</w:t>
      </w:r>
      <w:r w:rsidR="00685510" w:rsidRPr="00931B4F">
        <w:rPr>
          <w:rStyle w:val="FontStyle13"/>
          <w:rFonts w:asciiTheme="minorHAnsi" w:hAnsiTheme="minorHAnsi"/>
          <w:sz w:val="24"/>
          <w:szCs w:val="24"/>
        </w:rPr>
        <w:t xml:space="preserve"> estejam com o direito de licitar e contratar suspenso com a PREFEITURA DE RIO GRANDE DA SERRA e que tenham sido declaradas inidôneas, por órgão ou entidade da Administração Pública, direta ou indireta, federal, estadual, municipal ou do Distrito Federal;</w:t>
      </w:r>
    </w:p>
    <w:p w:rsidR="00EA4F56" w:rsidRPr="00931B4F" w:rsidRDefault="00345920" w:rsidP="00744ED3">
      <w:pPr>
        <w:pStyle w:val="Style9"/>
        <w:widowControl/>
        <w:numPr>
          <w:ilvl w:val="0"/>
          <w:numId w:val="5"/>
        </w:numPr>
        <w:tabs>
          <w:tab w:val="left" w:pos="2712"/>
        </w:tabs>
        <w:spacing w:line="360" w:lineRule="auto"/>
        <w:ind w:left="993" w:firstLine="0"/>
        <w:rPr>
          <w:rStyle w:val="FontStyle16"/>
          <w:rFonts w:asciiTheme="minorHAnsi" w:hAnsiTheme="minorHAnsi" w:cs="Cambria"/>
          <w:sz w:val="24"/>
          <w:szCs w:val="24"/>
        </w:rPr>
      </w:pPr>
      <w:r w:rsidRPr="00931B4F">
        <w:rPr>
          <w:rStyle w:val="FontStyle16"/>
          <w:rFonts w:asciiTheme="minorHAnsi" w:hAnsiTheme="minorHAnsi"/>
          <w:sz w:val="24"/>
          <w:szCs w:val="24"/>
        </w:rPr>
        <w:t>Cujos</w:t>
      </w:r>
      <w:r w:rsidR="00EA4F56" w:rsidRPr="00931B4F">
        <w:rPr>
          <w:rStyle w:val="FontStyle16"/>
          <w:rFonts w:asciiTheme="minorHAnsi" w:hAnsiTheme="minorHAnsi"/>
          <w:sz w:val="24"/>
          <w:szCs w:val="24"/>
        </w:rPr>
        <w:t xml:space="preserve"> empregados, diretores, responsáveis técnicos ou sócios figurem como funcionários, empregados ou ocupantes de função gratificada na PREFEITURA DE RIO GRANDE DA SERRA;</w:t>
      </w:r>
    </w:p>
    <w:p w:rsidR="00EA4F56" w:rsidRPr="00345920" w:rsidRDefault="00345920" w:rsidP="00744ED3">
      <w:pPr>
        <w:pStyle w:val="Style9"/>
        <w:widowControl/>
        <w:numPr>
          <w:ilvl w:val="0"/>
          <w:numId w:val="5"/>
        </w:numPr>
        <w:tabs>
          <w:tab w:val="left" w:pos="2712"/>
        </w:tabs>
        <w:spacing w:line="360" w:lineRule="auto"/>
        <w:ind w:left="993" w:firstLine="0"/>
        <w:rPr>
          <w:rStyle w:val="FontStyle16"/>
          <w:rFonts w:asciiTheme="minorHAnsi" w:hAnsiTheme="minorHAnsi" w:cs="Cambria"/>
          <w:sz w:val="24"/>
          <w:szCs w:val="24"/>
        </w:rPr>
      </w:pPr>
      <w:r w:rsidRPr="00931B4F">
        <w:rPr>
          <w:rStyle w:val="FontStyle16"/>
          <w:rFonts w:asciiTheme="minorHAnsi" w:hAnsiTheme="minorHAnsi"/>
          <w:sz w:val="24"/>
          <w:szCs w:val="24"/>
        </w:rPr>
        <w:t>Estrangeiras</w:t>
      </w:r>
      <w:r w:rsidR="00EA4F56" w:rsidRPr="00931B4F">
        <w:rPr>
          <w:rStyle w:val="FontStyle16"/>
          <w:rFonts w:asciiTheme="minorHAnsi" w:hAnsiTheme="minorHAnsi"/>
          <w:sz w:val="24"/>
          <w:szCs w:val="24"/>
        </w:rPr>
        <w:t xml:space="preserve"> que não estejam autorizadas a operar no País;</w:t>
      </w:r>
    </w:p>
    <w:p w:rsidR="00345920" w:rsidRDefault="00345920" w:rsidP="00345920">
      <w:pPr>
        <w:pStyle w:val="Style9"/>
        <w:widowControl/>
        <w:tabs>
          <w:tab w:val="left" w:pos="2712"/>
        </w:tabs>
        <w:spacing w:line="360" w:lineRule="auto"/>
        <w:ind w:firstLine="0"/>
        <w:rPr>
          <w:rStyle w:val="FontStyle16"/>
          <w:rFonts w:asciiTheme="minorHAnsi" w:hAnsiTheme="minorHAnsi"/>
          <w:sz w:val="24"/>
          <w:szCs w:val="24"/>
        </w:rPr>
      </w:pPr>
    </w:p>
    <w:p w:rsidR="002C6766" w:rsidRPr="00AD2030" w:rsidRDefault="002C6766" w:rsidP="004C0E0E">
      <w:pPr>
        <w:spacing w:line="360" w:lineRule="auto"/>
        <w:jc w:val="both"/>
        <w:rPr>
          <w:rFonts w:ascii="Calibri" w:hAnsi="Calibri"/>
          <w:b/>
        </w:rPr>
      </w:pPr>
      <w:r w:rsidRPr="00AD2030">
        <w:rPr>
          <w:rFonts w:ascii="Calibri" w:hAnsi="Calibri"/>
          <w:b/>
        </w:rPr>
        <w:t>III - DO CREDENCIAMENTO:</w:t>
      </w:r>
    </w:p>
    <w:p w:rsidR="002C6766" w:rsidRPr="00AD2030" w:rsidRDefault="002C6766" w:rsidP="004C0E0E">
      <w:pPr>
        <w:spacing w:line="360" w:lineRule="auto"/>
        <w:jc w:val="both"/>
        <w:rPr>
          <w:rFonts w:ascii="Calibri" w:hAnsi="Calibri"/>
        </w:rPr>
      </w:pPr>
    </w:p>
    <w:p w:rsidR="002C6766" w:rsidRPr="00AD2030" w:rsidRDefault="002C6766" w:rsidP="004C0E0E">
      <w:pPr>
        <w:spacing w:line="360" w:lineRule="auto"/>
        <w:jc w:val="both"/>
        <w:rPr>
          <w:rFonts w:ascii="Calibri" w:hAnsi="Calibri"/>
        </w:rPr>
      </w:pPr>
      <w:r w:rsidRPr="00AD2030">
        <w:rPr>
          <w:rFonts w:ascii="Calibri" w:hAnsi="Calibri"/>
        </w:rPr>
        <w:t xml:space="preserve">1 - Para o credenciamento deverão ser apresentados os seguintes documentos: </w:t>
      </w:r>
    </w:p>
    <w:p w:rsidR="002C6766" w:rsidRPr="00AD2030" w:rsidRDefault="002C6766" w:rsidP="004C0E0E">
      <w:pPr>
        <w:spacing w:line="360" w:lineRule="auto"/>
        <w:jc w:val="both"/>
        <w:rPr>
          <w:rFonts w:ascii="Calibri" w:hAnsi="Calibri"/>
        </w:rPr>
      </w:pPr>
    </w:p>
    <w:p w:rsidR="002C6766" w:rsidRPr="00AD2030" w:rsidRDefault="002C6766" w:rsidP="004C0E0E">
      <w:pPr>
        <w:spacing w:line="360" w:lineRule="auto"/>
        <w:ind w:left="360"/>
        <w:jc w:val="both"/>
        <w:rPr>
          <w:rFonts w:ascii="Calibri" w:hAnsi="Calibri"/>
        </w:rPr>
      </w:pPr>
      <w:r w:rsidRPr="00AD2030">
        <w:rPr>
          <w:rFonts w:ascii="Calibri" w:hAnsi="Calibri"/>
        </w:rPr>
        <w:t>a) tratando-se de representante legal, o estatuto social, contrato social ou outro instrumento de registro comercial, registrado na Junta Comercial, no qual estejam expressos seus poderes para exercer direitos e assumir obrigações em decorrência de tal investidura;</w:t>
      </w:r>
    </w:p>
    <w:p w:rsidR="002C6766" w:rsidRDefault="002C6766" w:rsidP="004C0E0E">
      <w:pPr>
        <w:spacing w:line="360" w:lineRule="auto"/>
        <w:ind w:left="360"/>
        <w:jc w:val="both"/>
        <w:rPr>
          <w:rFonts w:ascii="Calibri" w:hAnsi="Calibri"/>
        </w:rPr>
      </w:pPr>
      <w:r w:rsidRPr="00AD2030">
        <w:rPr>
          <w:rFonts w:ascii="Calibri" w:hAnsi="Calibri"/>
        </w:rPr>
        <w:t xml:space="preserve">b) tratando-se de procurador, o instrumento de procuração público ou particular do qual </w:t>
      </w:r>
      <w:r w:rsidRPr="00AD2030">
        <w:rPr>
          <w:rFonts w:ascii="Calibri" w:hAnsi="Calibri"/>
        </w:rPr>
        <w:lastRenderedPageBreak/>
        <w:t xml:space="preserve">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4C0E0E" w:rsidRPr="00AD2030" w:rsidRDefault="004C0E0E" w:rsidP="004C0E0E">
      <w:pPr>
        <w:spacing w:line="360" w:lineRule="auto"/>
        <w:ind w:left="360"/>
        <w:jc w:val="both"/>
        <w:rPr>
          <w:rFonts w:ascii="Calibri" w:hAnsi="Calibri"/>
        </w:rPr>
      </w:pPr>
    </w:p>
    <w:p w:rsidR="002C6766" w:rsidRPr="00AD2030" w:rsidRDefault="002C6766" w:rsidP="004C0E0E">
      <w:pPr>
        <w:spacing w:line="360" w:lineRule="auto"/>
        <w:jc w:val="both"/>
        <w:rPr>
          <w:rFonts w:ascii="Calibri" w:hAnsi="Calibri"/>
        </w:rPr>
      </w:pPr>
      <w:r w:rsidRPr="00AD2030">
        <w:rPr>
          <w:rFonts w:ascii="Calibri" w:hAnsi="Calibri"/>
        </w:rPr>
        <w:t xml:space="preserve">2 - O representante legal e o procurador deverão identificar-se exibindo documento oficial de identificação que contenha foto. </w:t>
      </w:r>
    </w:p>
    <w:p w:rsidR="002C6766" w:rsidRPr="00AD2030" w:rsidRDefault="002C6766" w:rsidP="004C0E0E">
      <w:pPr>
        <w:spacing w:line="360" w:lineRule="auto"/>
        <w:jc w:val="both"/>
        <w:rPr>
          <w:rFonts w:ascii="Calibri" w:hAnsi="Calibri"/>
        </w:rPr>
      </w:pPr>
    </w:p>
    <w:p w:rsidR="002C6766" w:rsidRPr="00AD2030" w:rsidRDefault="002C6766" w:rsidP="004C0E0E">
      <w:pPr>
        <w:spacing w:line="360" w:lineRule="auto"/>
        <w:jc w:val="both"/>
        <w:rPr>
          <w:rFonts w:ascii="Calibri" w:hAnsi="Calibri"/>
        </w:rPr>
      </w:pPr>
      <w:r w:rsidRPr="00AD2030">
        <w:rPr>
          <w:rFonts w:ascii="Calibri" w:hAnsi="Calibri"/>
        </w:rPr>
        <w:t xml:space="preserve">3 - Será admitido apenas 01 (um) representante para cada licitante credenciada. </w:t>
      </w:r>
    </w:p>
    <w:p w:rsidR="002C6766" w:rsidRPr="00AD2030" w:rsidRDefault="002C6766" w:rsidP="004C0E0E">
      <w:pPr>
        <w:spacing w:line="360" w:lineRule="auto"/>
        <w:jc w:val="both"/>
        <w:rPr>
          <w:rFonts w:ascii="Calibri" w:hAnsi="Calibri"/>
        </w:rPr>
      </w:pPr>
    </w:p>
    <w:p w:rsidR="002C6766" w:rsidRPr="00AD2030" w:rsidRDefault="002C6766" w:rsidP="004C0E0E">
      <w:pPr>
        <w:spacing w:line="360" w:lineRule="auto"/>
        <w:jc w:val="both"/>
        <w:rPr>
          <w:rFonts w:ascii="Calibri" w:hAnsi="Calibri"/>
        </w:rPr>
      </w:pPr>
      <w:r w:rsidRPr="00AD2030">
        <w:rPr>
          <w:rFonts w:ascii="Calibri" w:hAnsi="Calibri"/>
        </w:rPr>
        <w:t xml:space="preserve">4 - A ausência do Credenciado, em qualquer momento da sessão, importará a imediata exclusão da licitante por ele representada, salvo autorização expressa do Pregoeiro. </w:t>
      </w:r>
    </w:p>
    <w:p w:rsidR="002C6766" w:rsidRDefault="002C6766" w:rsidP="00345920">
      <w:pPr>
        <w:pStyle w:val="Style9"/>
        <w:widowControl/>
        <w:tabs>
          <w:tab w:val="left" w:pos="2712"/>
        </w:tabs>
        <w:spacing w:line="360" w:lineRule="auto"/>
        <w:ind w:firstLine="0"/>
        <w:rPr>
          <w:rStyle w:val="FontStyle16"/>
          <w:rFonts w:asciiTheme="minorHAnsi" w:hAnsiTheme="minorHAnsi"/>
          <w:sz w:val="24"/>
          <w:szCs w:val="24"/>
        </w:rPr>
      </w:pPr>
    </w:p>
    <w:p w:rsidR="00B87CBC" w:rsidRPr="00AD2030" w:rsidRDefault="00B87CBC" w:rsidP="004C0E0E">
      <w:pPr>
        <w:spacing w:line="360" w:lineRule="auto"/>
        <w:jc w:val="both"/>
        <w:rPr>
          <w:rFonts w:ascii="Calibri" w:hAnsi="Calibri"/>
          <w:b/>
        </w:rPr>
      </w:pPr>
      <w:r w:rsidRPr="00AD2030">
        <w:rPr>
          <w:rFonts w:ascii="Calibri" w:hAnsi="Calibri"/>
          <w:b/>
        </w:rPr>
        <w:t xml:space="preserve">IV - DA FORMA DE APRESENTAÇÃO DA DECLARAÇÃO DE PLENO ATENDIMENTO AOS REQUISITOS DE HABILITAÇÃO, DA PROPOSTA E DOS DOCUMENTOS DE HABILITAÇÃO </w:t>
      </w:r>
    </w:p>
    <w:p w:rsidR="00B87CBC" w:rsidRPr="00AD2030" w:rsidRDefault="00B87CBC" w:rsidP="004C0E0E">
      <w:pPr>
        <w:spacing w:line="360" w:lineRule="auto"/>
        <w:jc w:val="both"/>
        <w:rPr>
          <w:rFonts w:ascii="Calibri" w:hAnsi="Calibri"/>
        </w:rPr>
      </w:pPr>
    </w:p>
    <w:p w:rsidR="00B87CBC" w:rsidRPr="00AD2030" w:rsidRDefault="00B87CBC" w:rsidP="004C0E0E">
      <w:pPr>
        <w:spacing w:line="360" w:lineRule="auto"/>
        <w:jc w:val="both"/>
        <w:rPr>
          <w:rFonts w:ascii="Calibri" w:hAnsi="Calibri"/>
        </w:rPr>
      </w:pPr>
      <w:r w:rsidRPr="00AD2030">
        <w:rPr>
          <w:rFonts w:ascii="Calibri" w:hAnsi="Calibri"/>
        </w:rPr>
        <w:t xml:space="preserve">1 - A declaração de pleno atendimento aos requisitos de habilitação deverá ser apresentada fora dos Envelopes </w:t>
      </w:r>
      <w:proofErr w:type="spellStart"/>
      <w:r w:rsidRPr="00AD2030">
        <w:rPr>
          <w:rFonts w:ascii="Calibri" w:hAnsi="Calibri"/>
        </w:rPr>
        <w:t>nºs</w:t>
      </w:r>
      <w:proofErr w:type="spellEnd"/>
      <w:r w:rsidRPr="00AD2030">
        <w:rPr>
          <w:rFonts w:ascii="Calibri" w:hAnsi="Calibri"/>
        </w:rPr>
        <w:t xml:space="preserve"> 1 e 2. </w:t>
      </w:r>
    </w:p>
    <w:p w:rsidR="00B87CBC" w:rsidRPr="00AD2030" w:rsidRDefault="00B87CBC" w:rsidP="004C0E0E">
      <w:pPr>
        <w:spacing w:line="360" w:lineRule="auto"/>
        <w:jc w:val="both"/>
        <w:rPr>
          <w:rFonts w:ascii="Calibri" w:hAnsi="Calibri"/>
        </w:rPr>
      </w:pPr>
    </w:p>
    <w:p w:rsidR="00B87CBC" w:rsidRPr="00AD2030" w:rsidRDefault="00B87CBC" w:rsidP="004C0E0E">
      <w:pPr>
        <w:spacing w:line="360" w:lineRule="auto"/>
        <w:jc w:val="both"/>
        <w:rPr>
          <w:rFonts w:ascii="Calibri" w:hAnsi="Calibri"/>
        </w:rPr>
      </w:pPr>
      <w:r w:rsidRPr="00AD2030">
        <w:rPr>
          <w:rFonts w:ascii="Calibri" w:hAnsi="Calibri"/>
        </w:rPr>
        <w:t xml:space="preserve">2 - A proposta e os documentos para habilitação deverão ser apresentados separadamente, em 02 envelopes fechados e indevassáveis, contendo em sua parte externa, além do nome da proponente, os seguintes dizeres: </w:t>
      </w:r>
    </w:p>
    <w:p w:rsidR="00B87CBC" w:rsidRPr="00AD2030" w:rsidRDefault="00B87CBC" w:rsidP="004C0E0E">
      <w:pPr>
        <w:rPr>
          <w:rFonts w:ascii="Calibri" w:hAnsi="Calibri"/>
        </w:rPr>
      </w:pPr>
      <w:r w:rsidRPr="00AD2030">
        <w:rPr>
          <w:rFonts w:ascii="Calibri" w:hAnsi="Calibri"/>
          <w:b/>
        </w:rPr>
        <w:t>Envelope nº 1 - Proposta</w:t>
      </w:r>
      <w:r w:rsidRPr="00AD2030">
        <w:rPr>
          <w:rFonts w:ascii="Calibri" w:hAnsi="Calibri"/>
        </w:rPr>
        <w:t xml:space="preserve"> </w:t>
      </w:r>
      <w:r w:rsidRPr="00AD2030">
        <w:rPr>
          <w:rFonts w:ascii="Calibri" w:hAnsi="Calibri"/>
        </w:rPr>
        <w:br/>
        <w:t xml:space="preserve">Pregão nº </w:t>
      </w:r>
      <w:r w:rsidRPr="00AD2030">
        <w:rPr>
          <w:rFonts w:ascii="Calibri" w:hAnsi="Calibri"/>
        </w:rPr>
        <w:br/>
        <w:t xml:space="preserve">Processo nº </w:t>
      </w:r>
    </w:p>
    <w:p w:rsidR="00B87CBC" w:rsidRPr="00AD2030" w:rsidRDefault="00B87CBC" w:rsidP="004C0E0E">
      <w:pPr>
        <w:rPr>
          <w:rFonts w:ascii="Calibri" w:hAnsi="Calibri"/>
          <w:b/>
        </w:rPr>
      </w:pPr>
    </w:p>
    <w:p w:rsidR="00B87CBC" w:rsidRPr="00AD2030" w:rsidRDefault="00B87CBC" w:rsidP="004C0E0E">
      <w:pPr>
        <w:rPr>
          <w:rFonts w:ascii="Calibri" w:hAnsi="Calibri"/>
        </w:rPr>
      </w:pPr>
      <w:r w:rsidRPr="00AD2030">
        <w:rPr>
          <w:rFonts w:ascii="Calibri" w:hAnsi="Calibri"/>
          <w:b/>
        </w:rPr>
        <w:t>Envelope nº 2 - Habilitação</w:t>
      </w:r>
      <w:r w:rsidRPr="00AD2030">
        <w:rPr>
          <w:rFonts w:ascii="Calibri" w:hAnsi="Calibri"/>
        </w:rPr>
        <w:t xml:space="preserve"> </w:t>
      </w:r>
      <w:r w:rsidRPr="00AD2030">
        <w:rPr>
          <w:rFonts w:ascii="Calibri" w:hAnsi="Calibri"/>
        </w:rPr>
        <w:br/>
        <w:t xml:space="preserve">Pregão nº </w:t>
      </w:r>
      <w:r w:rsidRPr="00AD2030">
        <w:rPr>
          <w:rFonts w:ascii="Calibri" w:hAnsi="Calibri"/>
        </w:rPr>
        <w:br/>
        <w:t xml:space="preserve">Processo nº </w:t>
      </w:r>
    </w:p>
    <w:p w:rsidR="00B87CBC" w:rsidRPr="00AD2030" w:rsidRDefault="00B87CBC" w:rsidP="004C0E0E">
      <w:pPr>
        <w:spacing w:line="360" w:lineRule="auto"/>
        <w:ind w:firstLine="1440"/>
        <w:jc w:val="both"/>
        <w:rPr>
          <w:rFonts w:ascii="Calibri" w:hAnsi="Calibri"/>
        </w:rPr>
      </w:pPr>
    </w:p>
    <w:p w:rsidR="00B87CBC" w:rsidRPr="00AD2030" w:rsidRDefault="00B87CBC" w:rsidP="004C0E0E">
      <w:pPr>
        <w:spacing w:line="360" w:lineRule="auto"/>
        <w:jc w:val="both"/>
        <w:rPr>
          <w:rFonts w:ascii="Calibri" w:hAnsi="Calibri"/>
        </w:rPr>
      </w:pPr>
      <w:r w:rsidRPr="00AD2030">
        <w:rPr>
          <w:rFonts w:ascii="Calibri" w:hAnsi="Calibri"/>
        </w:rPr>
        <w:t xml:space="preserve">3 - 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 </w:t>
      </w:r>
    </w:p>
    <w:p w:rsidR="00B87CBC" w:rsidRPr="00AD2030" w:rsidRDefault="00B87CBC" w:rsidP="004C0E0E">
      <w:pPr>
        <w:spacing w:line="360" w:lineRule="auto"/>
        <w:jc w:val="both"/>
        <w:rPr>
          <w:rFonts w:ascii="Calibri" w:hAnsi="Calibri"/>
        </w:rPr>
      </w:pPr>
      <w:r w:rsidRPr="00AD2030">
        <w:rPr>
          <w:rFonts w:ascii="Calibri" w:hAnsi="Calibri"/>
        </w:rPr>
        <w:lastRenderedPageBreak/>
        <w:t xml:space="preserve">4 - Os documentos necessários à habilitação deverão ser apresentados em original, por qualquer processo de cópia autenticada por tabelião de notas ou cópia acompanhada do original para autenticação pelo Pregoeiro ou por membro da Equipe de Apoio. </w:t>
      </w:r>
    </w:p>
    <w:p w:rsidR="00B87CBC" w:rsidRPr="00AD2030" w:rsidRDefault="00B87CBC" w:rsidP="004C0E0E">
      <w:pPr>
        <w:spacing w:line="360" w:lineRule="auto"/>
        <w:jc w:val="both"/>
        <w:rPr>
          <w:rFonts w:ascii="Calibri" w:hAnsi="Calibri"/>
        </w:rPr>
      </w:pPr>
    </w:p>
    <w:p w:rsidR="00B87CBC" w:rsidRPr="00AD2030" w:rsidRDefault="00B87CBC" w:rsidP="004C0E0E">
      <w:pPr>
        <w:spacing w:line="360" w:lineRule="auto"/>
        <w:jc w:val="both"/>
        <w:rPr>
          <w:rFonts w:ascii="Calibri" w:hAnsi="Calibri"/>
          <w:b/>
        </w:rPr>
      </w:pPr>
      <w:r w:rsidRPr="00AD2030">
        <w:rPr>
          <w:rFonts w:ascii="Calibri" w:hAnsi="Calibri"/>
          <w:b/>
        </w:rPr>
        <w:t xml:space="preserve">V - DO CONTEÚDO DO ENVELOPE PROPOSTA </w:t>
      </w:r>
    </w:p>
    <w:p w:rsidR="00B87CBC" w:rsidRPr="00AD2030" w:rsidRDefault="00B87CBC" w:rsidP="004C0E0E">
      <w:pPr>
        <w:spacing w:line="360" w:lineRule="auto"/>
        <w:jc w:val="both"/>
        <w:rPr>
          <w:rFonts w:ascii="Calibri" w:hAnsi="Calibri"/>
          <w:b/>
        </w:rPr>
      </w:pPr>
    </w:p>
    <w:p w:rsidR="00B87CBC" w:rsidRPr="00AD2030" w:rsidRDefault="00B87CBC" w:rsidP="004C0E0E">
      <w:pPr>
        <w:spacing w:line="360" w:lineRule="auto"/>
        <w:ind w:firstLine="360"/>
        <w:jc w:val="both"/>
        <w:rPr>
          <w:rFonts w:ascii="Calibri" w:hAnsi="Calibri"/>
          <w:color w:val="000000"/>
        </w:rPr>
      </w:pPr>
      <w:r w:rsidRPr="00AD2030">
        <w:rPr>
          <w:rFonts w:ascii="Calibri" w:hAnsi="Calibri"/>
          <w:bCs/>
          <w:color w:val="000000"/>
        </w:rPr>
        <w:t xml:space="preserve">1 - </w:t>
      </w:r>
      <w:r w:rsidRPr="00AD2030">
        <w:rPr>
          <w:rFonts w:ascii="Calibri" w:hAnsi="Calibri"/>
          <w:color w:val="000000"/>
        </w:rPr>
        <w:t>A proposta deverá ser apresentada em papel timbrado da licitante, em 01 (uma) via datilografada ou impressa, datada, rubricada e assinada, sem emendas, rasuras, entrelinhas ou ressalvas, e conter, além de outras informações de livre disposição, o seguinte:</w:t>
      </w:r>
    </w:p>
    <w:p w:rsidR="00B87CBC" w:rsidRPr="00AD2030" w:rsidRDefault="00B87CBC" w:rsidP="004C0E0E">
      <w:pPr>
        <w:spacing w:line="360" w:lineRule="auto"/>
        <w:ind w:firstLine="360"/>
        <w:jc w:val="both"/>
        <w:rPr>
          <w:rFonts w:ascii="Calibri" w:hAnsi="Calibri"/>
          <w:color w:val="000000"/>
        </w:rPr>
      </w:pPr>
    </w:p>
    <w:p w:rsidR="00B87CBC" w:rsidRDefault="00B87CBC" w:rsidP="00744ED3">
      <w:pPr>
        <w:widowControl/>
        <w:numPr>
          <w:ilvl w:val="0"/>
          <w:numId w:val="19"/>
        </w:numPr>
        <w:tabs>
          <w:tab w:val="clear" w:pos="1500"/>
          <w:tab w:val="num" w:pos="720"/>
        </w:tabs>
        <w:overflowPunct w:val="0"/>
        <w:spacing w:line="360" w:lineRule="auto"/>
        <w:ind w:left="720" w:hanging="360"/>
        <w:textAlignment w:val="baseline"/>
        <w:rPr>
          <w:rFonts w:ascii="Calibri" w:hAnsi="Calibri"/>
          <w:color w:val="000000"/>
        </w:rPr>
      </w:pPr>
      <w:r w:rsidRPr="00AD2030">
        <w:rPr>
          <w:rFonts w:ascii="Calibri" w:hAnsi="Calibri"/>
          <w:color w:val="000000"/>
        </w:rPr>
        <w:t>Designação do número desta licitação;</w:t>
      </w:r>
    </w:p>
    <w:p w:rsidR="00B87CBC" w:rsidRDefault="00B87CBC" w:rsidP="00744ED3">
      <w:pPr>
        <w:widowControl/>
        <w:numPr>
          <w:ilvl w:val="0"/>
          <w:numId w:val="19"/>
        </w:numPr>
        <w:tabs>
          <w:tab w:val="clear" w:pos="1500"/>
          <w:tab w:val="num" w:pos="720"/>
        </w:tabs>
        <w:overflowPunct w:val="0"/>
        <w:spacing w:line="360" w:lineRule="auto"/>
        <w:ind w:left="720" w:hanging="360"/>
        <w:jc w:val="both"/>
        <w:textAlignment w:val="baseline"/>
        <w:rPr>
          <w:rFonts w:ascii="Calibri" w:hAnsi="Calibri"/>
          <w:color w:val="000000"/>
        </w:rPr>
      </w:pPr>
      <w:r>
        <w:rPr>
          <w:rFonts w:ascii="Calibri" w:hAnsi="Calibri"/>
          <w:bCs/>
          <w:color w:val="000000"/>
        </w:rPr>
        <w:t>Descrição</w:t>
      </w:r>
      <w:r w:rsidRPr="00AD2030">
        <w:rPr>
          <w:rFonts w:ascii="Calibri" w:hAnsi="Calibri"/>
          <w:bCs/>
          <w:color w:val="000000"/>
        </w:rPr>
        <w:t xml:space="preserve"> do objeto ofertado</w:t>
      </w:r>
      <w:r w:rsidRPr="00AD2030">
        <w:rPr>
          <w:rFonts w:ascii="Calibri" w:hAnsi="Calibri"/>
          <w:b/>
          <w:bCs/>
          <w:color w:val="000000"/>
        </w:rPr>
        <w:t xml:space="preserve">, </w:t>
      </w:r>
      <w:r w:rsidRPr="00AD2030">
        <w:rPr>
          <w:rFonts w:ascii="Calibri" w:hAnsi="Calibri"/>
          <w:color w:val="000000"/>
        </w:rPr>
        <w:t>na mesma ordem sequencial conforme expressos no anexo I, apresentando unidade e quantidades idênticas a referido anexo. A descrição do obj</w:t>
      </w:r>
      <w:r>
        <w:rPr>
          <w:rFonts w:ascii="Calibri" w:hAnsi="Calibri"/>
          <w:color w:val="000000"/>
        </w:rPr>
        <w:t>eto deverá ser clara e completa.</w:t>
      </w:r>
      <w:r w:rsidRPr="00AD2030">
        <w:rPr>
          <w:rFonts w:ascii="Calibri" w:hAnsi="Calibri"/>
          <w:color w:val="000000"/>
        </w:rPr>
        <w:t xml:space="preserve"> Não será aceita qualquer simples remissão ao constante na descrição.</w:t>
      </w:r>
    </w:p>
    <w:p w:rsidR="00B87CBC" w:rsidRDefault="00B87CBC" w:rsidP="00744ED3">
      <w:pPr>
        <w:widowControl/>
        <w:numPr>
          <w:ilvl w:val="0"/>
          <w:numId w:val="19"/>
        </w:numPr>
        <w:tabs>
          <w:tab w:val="clear" w:pos="1500"/>
          <w:tab w:val="num" w:pos="720"/>
        </w:tabs>
        <w:overflowPunct w:val="0"/>
        <w:spacing w:line="360" w:lineRule="auto"/>
        <w:ind w:left="720" w:hanging="360"/>
        <w:jc w:val="both"/>
        <w:textAlignment w:val="baseline"/>
        <w:rPr>
          <w:rFonts w:ascii="Calibri" w:hAnsi="Calibri"/>
          <w:color w:val="000000"/>
        </w:rPr>
      </w:pPr>
      <w:r w:rsidRPr="00AD2030">
        <w:rPr>
          <w:rFonts w:ascii="Calibri" w:hAnsi="Calibri"/>
          <w:color w:val="000000"/>
        </w:rPr>
        <w:t xml:space="preserve">Apresentar preço unitário e total para cada item e preço </w:t>
      </w:r>
      <w:r w:rsidR="00B3034B">
        <w:rPr>
          <w:rFonts w:ascii="Calibri" w:hAnsi="Calibri"/>
          <w:color w:val="000000"/>
        </w:rPr>
        <w:t>global</w:t>
      </w:r>
      <w:r w:rsidRPr="00AD2030">
        <w:rPr>
          <w:rFonts w:ascii="Calibri" w:hAnsi="Calibri"/>
          <w:color w:val="000000"/>
        </w:rPr>
        <w:t>, fixo e irreajustável, em moeda corrente nacional com o máximo (se for o caso) de até quatro casas decimais após a vírgula, sendo que serão desprezadas as demais.</w:t>
      </w:r>
    </w:p>
    <w:p w:rsidR="00B87CBC" w:rsidRPr="00AD2030" w:rsidRDefault="00B87CBC" w:rsidP="004C0E0E">
      <w:pPr>
        <w:spacing w:line="360" w:lineRule="auto"/>
        <w:jc w:val="both"/>
        <w:rPr>
          <w:rFonts w:ascii="Calibri" w:hAnsi="Calibri"/>
          <w:color w:val="000000"/>
        </w:rPr>
      </w:pPr>
    </w:p>
    <w:p w:rsidR="00B87CBC" w:rsidRPr="00AD2030" w:rsidRDefault="00B87CBC" w:rsidP="004C0E0E">
      <w:pPr>
        <w:spacing w:line="360" w:lineRule="auto"/>
        <w:jc w:val="both"/>
        <w:rPr>
          <w:rFonts w:ascii="Calibri" w:hAnsi="Calibri"/>
          <w:color w:val="000000"/>
        </w:rPr>
      </w:pPr>
      <w:r w:rsidRPr="00AD2030">
        <w:rPr>
          <w:rFonts w:ascii="Calibri" w:hAnsi="Calibri"/>
          <w:bCs/>
          <w:color w:val="000000"/>
        </w:rPr>
        <w:t>2 -</w:t>
      </w:r>
      <w:r w:rsidRPr="00AD2030">
        <w:rPr>
          <w:rFonts w:ascii="Calibri" w:hAnsi="Calibri"/>
          <w:b/>
          <w:bCs/>
          <w:color w:val="000000"/>
        </w:rPr>
        <w:t xml:space="preserve"> </w:t>
      </w:r>
      <w:r w:rsidRPr="00AD2030">
        <w:rPr>
          <w:rFonts w:ascii="Calibri" w:hAnsi="Calibri"/>
          <w:color w:val="000000"/>
        </w:rPr>
        <w:t>Os preços deverão ser apresentados com a inclusão de todos os custos operacionais de sua atividade. Quaisquer tributos, custos e despesas diretas ou indiretas, omitidos na proposta ou incorretamente cotados, serão considerados como inclusos nos preços, não sendo aceitos pleitos de acréscimos a qualquer título.</w:t>
      </w:r>
    </w:p>
    <w:p w:rsidR="00B87CBC" w:rsidRPr="00AD2030" w:rsidRDefault="00B87CBC" w:rsidP="004C0E0E">
      <w:pPr>
        <w:spacing w:line="360" w:lineRule="auto"/>
        <w:jc w:val="both"/>
        <w:rPr>
          <w:rFonts w:ascii="Calibri" w:hAnsi="Calibri"/>
          <w:color w:val="000000"/>
        </w:rPr>
      </w:pPr>
    </w:p>
    <w:p w:rsidR="00B87CBC" w:rsidRPr="00AD2030" w:rsidRDefault="00B87CBC" w:rsidP="004C0E0E">
      <w:pPr>
        <w:spacing w:line="360" w:lineRule="auto"/>
        <w:jc w:val="both"/>
        <w:rPr>
          <w:rFonts w:ascii="Calibri" w:hAnsi="Calibri"/>
          <w:color w:val="000000"/>
        </w:rPr>
      </w:pPr>
      <w:r w:rsidRPr="00AD2030">
        <w:rPr>
          <w:rFonts w:ascii="Calibri" w:hAnsi="Calibri"/>
          <w:bCs/>
          <w:color w:val="000000"/>
        </w:rPr>
        <w:t>3 -</w:t>
      </w:r>
      <w:r w:rsidRPr="00AD2030">
        <w:rPr>
          <w:rFonts w:ascii="Calibri" w:hAnsi="Calibri"/>
          <w:b/>
          <w:bCs/>
          <w:color w:val="000000"/>
        </w:rPr>
        <w:t xml:space="preserve"> </w:t>
      </w:r>
      <w:r w:rsidRPr="00AD2030">
        <w:rPr>
          <w:rFonts w:ascii="Calibri" w:hAnsi="Calibri"/>
          <w:color w:val="000000"/>
        </w:rPr>
        <w:t>A apresentação da proposta implica que a licitante aceita:</w:t>
      </w:r>
    </w:p>
    <w:p w:rsidR="00B87CBC" w:rsidRPr="00AD2030" w:rsidRDefault="00B87CBC" w:rsidP="004C0E0E">
      <w:pPr>
        <w:tabs>
          <w:tab w:val="left" w:pos="180"/>
        </w:tabs>
        <w:spacing w:line="360" w:lineRule="auto"/>
        <w:ind w:firstLine="540"/>
        <w:jc w:val="both"/>
        <w:rPr>
          <w:rFonts w:ascii="Calibri" w:hAnsi="Calibri"/>
          <w:b/>
          <w:bCs/>
          <w:color w:val="000000"/>
        </w:rPr>
      </w:pPr>
    </w:p>
    <w:p w:rsidR="00B87CBC" w:rsidRPr="00AD2030" w:rsidRDefault="00B87CBC" w:rsidP="004C0E0E">
      <w:pPr>
        <w:tabs>
          <w:tab w:val="left" w:pos="180"/>
        </w:tabs>
        <w:spacing w:line="360" w:lineRule="auto"/>
        <w:ind w:firstLine="540"/>
        <w:jc w:val="both"/>
        <w:rPr>
          <w:rFonts w:ascii="Calibri" w:hAnsi="Calibri"/>
          <w:color w:val="000000"/>
        </w:rPr>
      </w:pPr>
      <w:r w:rsidRPr="00AD2030">
        <w:rPr>
          <w:rFonts w:ascii="Calibri" w:hAnsi="Calibri"/>
          <w:bCs/>
          <w:color w:val="000000"/>
        </w:rPr>
        <w:t>3.1</w:t>
      </w:r>
      <w:r w:rsidRPr="00AD2030">
        <w:rPr>
          <w:rFonts w:ascii="Calibri" w:hAnsi="Calibri"/>
          <w:b/>
          <w:bCs/>
          <w:color w:val="000000"/>
        </w:rPr>
        <w:t xml:space="preserve"> </w:t>
      </w:r>
      <w:r w:rsidRPr="00AD2030">
        <w:rPr>
          <w:rFonts w:ascii="Calibri" w:hAnsi="Calibri"/>
          <w:bCs/>
          <w:color w:val="000000"/>
        </w:rPr>
        <w:t xml:space="preserve">- </w:t>
      </w:r>
      <w:r w:rsidRPr="00AD2030">
        <w:rPr>
          <w:rFonts w:ascii="Calibri" w:hAnsi="Calibri"/>
          <w:color w:val="000000"/>
        </w:rPr>
        <w:t xml:space="preserve">A validade da proposta não será inferior a </w:t>
      </w:r>
      <w:r>
        <w:rPr>
          <w:rFonts w:ascii="Calibri" w:hAnsi="Calibri"/>
          <w:color w:val="000000"/>
        </w:rPr>
        <w:t>1 (um) ano</w:t>
      </w:r>
      <w:r w:rsidRPr="00AD2030">
        <w:rPr>
          <w:rFonts w:ascii="Calibri" w:hAnsi="Calibri"/>
          <w:color w:val="000000"/>
        </w:rPr>
        <w:t>, contados a partir da data da abertura das propostas;</w:t>
      </w:r>
    </w:p>
    <w:p w:rsidR="00B87CBC" w:rsidRPr="00AD2030" w:rsidRDefault="00B87CBC" w:rsidP="004C0E0E">
      <w:pPr>
        <w:tabs>
          <w:tab w:val="left" w:pos="180"/>
        </w:tabs>
        <w:spacing w:line="360" w:lineRule="auto"/>
        <w:ind w:firstLine="540"/>
        <w:jc w:val="both"/>
        <w:rPr>
          <w:rFonts w:ascii="Calibri" w:hAnsi="Calibri"/>
          <w:color w:val="000000"/>
        </w:rPr>
      </w:pPr>
    </w:p>
    <w:p w:rsidR="00B87CBC" w:rsidRDefault="00B87CBC" w:rsidP="004C0E0E">
      <w:pPr>
        <w:tabs>
          <w:tab w:val="left" w:pos="180"/>
        </w:tabs>
        <w:spacing w:line="360" w:lineRule="auto"/>
        <w:ind w:firstLine="540"/>
        <w:jc w:val="both"/>
        <w:rPr>
          <w:rFonts w:ascii="Calibri" w:hAnsi="Calibri"/>
          <w:color w:val="000000"/>
        </w:rPr>
      </w:pPr>
      <w:r w:rsidRPr="00AD2030">
        <w:rPr>
          <w:rFonts w:ascii="Calibri" w:hAnsi="Calibri"/>
          <w:bCs/>
          <w:color w:val="000000"/>
        </w:rPr>
        <w:t xml:space="preserve">3.2 </w:t>
      </w:r>
      <w:r w:rsidR="004D7C5C">
        <w:rPr>
          <w:rFonts w:ascii="Calibri" w:hAnsi="Calibri"/>
          <w:bCs/>
          <w:color w:val="000000"/>
        </w:rPr>
        <w:t>–</w:t>
      </w:r>
      <w:r w:rsidRPr="00AD2030">
        <w:rPr>
          <w:rFonts w:ascii="Calibri" w:hAnsi="Calibri"/>
          <w:b/>
          <w:bCs/>
          <w:color w:val="000000"/>
        </w:rPr>
        <w:t xml:space="preserve"> </w:t>
      </w:r>
      <w:r w:rsidR="004D7C5C">
        <w:rPr>
          <w:rFonts w:ascii="Calibri" w:hAnsi="Calibri"/>
          <w:color w:val="000000"/>
        </w:rPr>
        <w:t>A execução dos serviços será de forma parcelada, a critério da Secretaria de Obras e Planejamento</w:t>
      </w:r>
      <w:r w:rsidRPr="00AD2030">
        <w:rPr>
          <w:rFonts w:ascii="Calibri" w:hAnsi="Calibri"/>
          <w:color w:val="000000"/>
        </w:rPr>
        <w:t xml:space="preserve"> </w:t>
      </w:r>
      <w:r w:rsidR="00963D43">
        <w:rPr>
          <w:rFonts w:ascii="Calibri" w:hAnsi="Calibri"/>
          <w:color w:val="000000"/>
        </w:rPr>
        <w:t xml:space="preserve">que emitirá a competente </w:t>
      </w:r>
      <w:r w:rsidRPr="00AD2030">
        <w:rPr>
          <w:rFonts w:ascii="Calibri" w:hAnsi="Calibri"/>
          <w:color w:val="000000"/>
        </w:rPr>
        <w:t xml:space="preserve">“Ordem de </w:t>
      </w:r>
      <w:r w:rsidR="00963D43">
        <w:rPr>
          <w:rFonts w:ascii="Calibri" w:hAnsi="Calibri"/>
          <w:color w:val="000000"/>
        </w:rPr>
        <w:t>Serviço</w:t>
      </w:r>
      <w:r w:rsidRPr="00AD2030">
        <w:rPr>
          <w:rFonts w:ascii="Calibri" w:hAnsi="Calibri"/>
          <w:color w:val="000000"/>
        </w:rPr>
        <w:t>”</w:t>
      </w:r>
      <w:r w:rsidR="00963D43">
        <w:rPr>
          <w:rFonts w:ascii="Calibri" w:hAnsi="Calibri"/>
          <w:color w:val="000000"/>
        </w:rPr>
        <w:t>, com a descrição exata dos serviços a serem executados e o prazo de início e fim.</w:t>
      </w:r>
    </w:p>
    <w:p w:rsidR="00B87CBC" w:rsidRDefault="000C14FB" w:rsidP="004C0E0E">
      <w:pPr>
        <w:spacing w:line="360" w:lineRule="auto"/>
        <w:ind w:firstLine="540"/>
        <w:jc w:val="both"/>
        <w:rPr>
          <w:rFonts w:ascii="Calibri" w:hAnsi="Calibri"/>
          <w:color w:val="000000"/>
        </w:rPr>
      </w:pPr>
      <w:r>
        <w:rPr>
          <w:rFonts w:ascii="Calibri" w:hAnsi="Calibri"/>
          <w:bCs/>
          <w:color w:val="000000"/>
        </w:rPr>
        <w:lastRenderedPageBreak/>
        <w:t>3.3</w:t>
      </w:r>
      <w:r w:rsidR="00B87CBC" w:rsidRPr="00AD2030">
        <w:rPr>
          <w:rFonts w:ascii="Calibri" w:hAnsi="Calibri"/>
          <w:bCs/>
          <w:color w:val="000000"/>
        </w:rPr>
        <w:t xml:space="preserve">. </w:t>
      </w:r>
      <w:r w:rsidR="00B87CBC" w:rsidRPr="00AD2030">
        <w:rPr>
          <w:rFonts w:ascii="Calibri" w:hAnsi="Calibri"/>
          <w:color w:val="000000"/>
        </w:rPr>
        <w:t>Está de acordo com todas as regras do Edital da Licitação, inclusive seus anexos;</w:t>
      </w:r>
    </w:p>
    <w:p w:rsidR="000C14FB" w:rsidRPr="00AD2030" w:rsidRDefault="000C14FB" w:rsidP="004C0E0E">
      <w:pPr>
        <w:spacing w:line="360" w:lineRule="auto"/>
        <w:ind w:firstLine="540"/>
        <w:jc w:val="both"/>
        <w:rPr>
          <w:rFonts w:ascii="Calibri" w:hAnsi="Calibri"/>
          <w:color w:val="000000"/>
        </w:rPr>
      </w:pPr>
    </w:p>
    <w:p w:rsidR="00B87CBC" w:rsidRPr="00AD2030" w:rsidRDefault="00B87CBC" w:rsidP="004C0E0E">
      <w:pPr>
        <w:spacing w:line="360" w:lineRule="auto"/>
        <w:ind w:firstLine="180"/>
        <w:jc w:val="both"/>
        <w:rPr>
          <w:rFonts w:ascii="Calibri" w:hAnsi="Calibri"/>
          <w:color w:val="000000"/>
        </w:rPr>
      </w:pPr>
      <w:r w:rsidRPr="00AD2030">
        <w:rPr>
          <w:rFonts w:ascii="Calibri" w:hAnsi="Calibri"/>
          <w:bCs/>
          <w:color w:val="000000"/>
        </w:rPr>
        <w:t xml:space="preserve">4 - </w:t>
      </w:r>
      <w:r w:rsidRPr="00AD2030">
        <w:rPr>
          <w:rFonts w:ascii="Calibri" w:hAnsi="Calibri"/>
          <w:color w:val="000000"/>
        </w:rPr>
        <w:t>A proposta de preço deverá conter oferta clara e precisa, sem alternativa de preços ou qualquer outra condição que induza o julgamento a ter mais de um resultado.</w:t>
      </w:r>
    </w:p>
    <w:p w:rsidR="00B87CBC" w:rsidRPr="00AD2030" w:rsidRDefault="00B87CBC" w:rsidP="004C0E0E">
      <w:pPr>
        <w:spacing w:line="360" w:lineRule="auto"/>
        <w:ind w:firstLine="180"/>
        <w:jc w:val="both"/>
        <w:rPr>
          <w:rFonts w:ascii="Calibri" w:hAnsi="Calibri"/>
          <w:color w:val="000000"/>
        </w:rPr>
      </w:pPr>
    </w:p>
    <w:p w:rsidR="00B87CBC" w:rsidRDefault="00B87CBC" w:rsidP="004C0E0E">
      <w:pPr>
        <w:spacing w:line="360" w:lineRule="auto"/>
        <w:ind w:firstLine="180"/>
        <w:jc w:val="both"/>
        <w:rPr>
          <w:rFonts w:ascii="Calibri" w:hAnsi="Calibri"/>
          <w:color w:val="000000"/>
        </w:rPr>
      </w:pPr>
      <w:r w:rsidRPr="00AD2030">
        <w:rPr>
          <w:rFonts w:ascii="Calibri" w:hAnsi="Calibri"/>
          <w:bCs/>
          <w:color w:val="000000"/>
        </w:rPr>
        <w:t xml:space="preserve">5 - </w:t>
      </w:r>
      <w:r w:rsidRPr="00AD2030">
        <w:rPr>
          <w:rFonts w:ascii="Calibri" w:hAnsi="Calibri"/>
          <w:color w:val="000000"/>
        </w:rPr>
        <w:t>Em circunstâncias excepcionais, antes do término do período original de validade das propostas, o Pregoeiro poderá solicitar que os licitantes estendam o período de validade das propostas para um período específico adicional. Essa solicitação, bem como as respostas dos licitantes, será feita por escrito via fax-símile ou correio eletrônico.</w:t>
      </w:r>
    </w:p>
    <w:p w:rsidR="00B87CBC" w:rsidRPr="00AD2030" w:rsidRDefault="00B87CBC" w:rsidP="004C0E0E">
      <w:pPr>
        <w:spacing w:line="360" w:lineRule="auto"/>
        <w:ind w:firstLine="540"/>
        <w:jc w:val="both"/>
        <w:rPr>
          <w:rFonts w:ascii="Calibri" w:hAnsi="Calibri"/>
          <w:color w:val="000000"/>
        </w:rPr>
      </w:pPr>
      <w:r w:rsidRPr="00AD2030">
        <w:rPr>
          <w:rFonts w:ascii="Calibri" w:hAnsi="Calibri"/>
          <w:bCs/>
          <w:color w:val="000000"/>
        </w:rPr>
        <w:t xml:space="preserve">5.1 - </w:t>
      </w:r>
      <w:r w:rsidRPr="00AD2030">
        <w:rPr>
          <w:rFonts w:ascii="Calibri" w:hAnsi="Calibri"/>
          <w:color w:val="000000"/>
        </w:rPr>
        <w:t>O licitante poderá recusar a prorrogação de proposta, resultando na desistência da participação do processo licitatório, sem que a ele sejam imputadas penalidades por tal ato.</w:t>
      </w:r>
    </w:p>
    <w:p w:rsidR="00FE6780" w:rsidRPr="00AD2030" w:rsidRDefault="00FE6780" w:rsidP="004C0E0E">
      <w:pPr>
        <w:spacing w:line="360" w:lineRule="auto"/>
        <w:jc w:val="both"/>
        <w:rPr>
          <w:rFonts w:ascii="Calibri" w:hAnsi="Calibri"/>
          <w:color w:val="000000"/>
        </w:rPr>
      </w:pPr>
    </w:p>
    <w:p w:rsidR="00FE6780" w:rsidRPr="00AD2030" w:rsidRDefault="00FE6780" w:rsidP="004C0E0E">
      <w:pPr>
        <w:spacing w:line="360" w:lineRule="auto"/>
        <w:rPr>
          <w:rFonts w:ascii="Calibri" w:hAnsi="Calibri"/>
          <w:b/>
        </w:rPr>
      </w:pPr>
      <w:r w:rsidRPr="00AD2030">
        <w:rPr>
          <w:rFonts w:ascii="Calibri" w:hAnsi="Calibri"/>
          <w:b/>
        </w:rPr>
        <w:t xml:space="preserve">VI - DO CONTEÚDO DO ENVELOPE "DOCUMENTOS PARA HABILITAÇÃO" </w:t>
      </w:r>
    </w:p>
    <w:p w:rsidR="00FE6780" w:rsidRPr="00AD2030" w:rsidRDefault="00FE6780" w:rsidP="004C0E0E">
      <w:pPr>
        <w:spacing w:line="360" w:lineRule="auto"/>
        <w:ind w:firstLine="720"/>
        <w:jc w:val="both"/>
        <w:rPr>
          <w:rFonts w:ascii="Calibri" w:hAnsi="Calibri"/>
        </w:rPr>
      </w:pPr>
    </w:p>
    <w:p w:rsidR="00FE6780" w:rsidRDefault="00FE6780" w:rsidP="004C0E0E">
      <w:pPr>
        <w:spacing w:line="360" w:lineRule="auto"/>
        <w:jc w:val="both"/>
        <w:rPr>
          <w:rFonts w:ascii="Calibri" w:hAnsi="Calibri"/>
        </w:rPr>
      </w:pPr>
      <w:r w:rsidRPr="00AD2030">
        <w:rPr>
          <w:rFonts w:ascii="Calibri" w:hAnsi="Calibri"/>
        </w:rPr>
        <w:t xml:space="preserve">1 - O Envelope "Documentos de Habilitação" deverá conter os documentos a seguir relacionados os quais dizem respeito a: </w:t>
      </w:r>
    </w:p>
    <w:p w:rsidR="00FE6780" w:rsidRPr="00AD2030" w:rsidRDefault="00FE6780" w:rsidP="004C0E0E">
      <w:pPr>
        <w:spacing w:line="360" w:lineRule="auto"/>
        <w:jc w:val="both"/>
        <w:rPr>
          <w:rFonts w:ascii="Calibri" w:hAnsi="Calibri"/>
        </w:rPr>
      </w:pPr>
    </w:p>
    <w:p w:rsidR="00FE6780" w:rsidRDefault="00FE6780" w:rsidP="00744ED3">
      <w:pPr>
        <w:widowControl/>
        <w:numPr>
          <w:ilvl w:val="1"/>
          <w:numId w:val="20"/>
        </w:numPr>
        <w:overflowPunct w:val="0"/>
        <w:spacing w:line="360" w:lineRule="auto"/>
        <w:jc w:val="both"/>
        <w:textAlignment w:val="baseline"/>
        <w:rPr>
          <w:rFonts w:ascii="Calibri" w:hAnsi="Calibri"/>
        </w:rPr>
      </w:pPr>
      <w:r w:rsidRPr="00AD2030">
        <w:rPr>
          <w:rFonts w:ascii="Calibri" w:hAnsi="Calibri"/>
        </w:rPr>
        <w:t>- HABILITAÇÃO JURÍDICA:</w:t>
      </w:r>
    </w:p>
    <w:p w:rsidR="00FE6780" w:rsidRDefault="00FE6780" w:rsidP="00744ED3">
      <w:pPr>
        <w:widowControl/>
        <w:numPr>
          <w:ilvl w:val="0"/>
          <w:numId w:val="21"/>
        </w:numPr>
        <w:overflowPunct w:val="0"/>
        <w:spacing w:line="360" w:lineRule="auto"/>
        <w:jc w:val="both"/>
        <w:textAlignment w:val="baseline"/>
        <w:rPr>
          <w:rFonts w:ascii="Calibri" w:hAnsi="Calibri"/>
        </w:rPr>
      </w:pPr>
      <w:r w:rsidRPr="00AD2030">
        <w:rPr>
          <w:rFonts w:ascii="Calibri" w:hAnsi="Calibri"/>
        </w:rPr>
        <w:t>Registro comercial, no caso de empresa individual;</w:t>
      </w:r>
    </w:p>
    <w:p w:rsidR="00FE6780" w:rsidRDefault="00FE6780" w:rsidP="00744ED3">
      <w:pPr>
        <w:widowControl/>
        <w:numPr>
          <w:ilvl w:val="0"/>
          <w:numId w:val="21"/>
        </w:numPr>
        <w:overflowPunct w:val="0"/>
        <w:spacing w:line="360" w:lineRule="auto"/>
        <w:jc w:val="both"/>
        <w:textAlignment w:val="baseline"/>
        <w:rPr>
          <w:rFonts w:ascii="Calibri" w:hAnsi="Calibri"/>
        </w:rPr>
      </w:pPr>
      <w:r w:rsidRPr="00AD2030">
        <w:rPr>
          <w:rFonts w:ascii="Calibri" w:hAnsi="Calibri"/>
        </w:rPr>
        <w:t>Ato constitutivo, estatuto ou contrato social em vigor, devidamente registrado na Junta Comercial;</w:t>
      </w:r>
    </w:p>
    <w:p w:rsidR="00FE6780" w:rsidRDefault="00FE6780" w:rsidP="00744ED3">
      <w:pPr>
        <w:widowControl/>
        <w:numPr>
          <w:ilvl w:val="0"/>
          <w:numId w:val="21"/>
        </w:numPr>
        <w:overflowPunct w:val="0"/>
        <w:spacing w:line="360" w:lineRule="auto"/>
        <w:jc w:val="both"/>
        <w:textAlignment w:val="baseline"/>
        <w:rPr>
          <w:rFonts w:ascii="Calibri" w:hAnsi="Calibri"/>
        </w:rPr>
      </w:pPr>
      <w:r w:rsidRPr="00AD2030">
        <w:rPr>
          <w:rFonts w:ascii="Calibri" w:hAnsi="Calibri"/>
        </w:rPr>
        <w:t>Documentos de eleição dos atuais administradores, tratando-se de sociedades por ações, acompanhados da documentação mencionada na alínea "b", deste subitem;</w:t>
      </w:r>
    </w:p>
    <w:p w:rsidR="00FE6780" w:rsidRDefault="00FE6780" w:rsidP="00744ED3">
      <w:pPr>
        <w:widowControl/>
        <w:numPr>
          <w:ilvl w:val="0"/>
          <w:numId w:val="21"/>
        </w:numPr>
        <w:overflowPunct w:val="0"/>
        <w:spacing w:line="360" w:lineRule="auto"/>
        <w:jc w:val="both"/>
        <w:textAlignment w:val="baseline"/>
        <w:rPr>
          <w:rFonts w:ascii="Calibri" w:hAnsi="Calibri"/>
        </w:rPr>
      </w:pPr>
      <w:r w:rsidRPr="00AD2030">
        <w:rPr>
          <w:rFonts w:ascii="Calibri" w:hAnsi="Calibri"/>
        </w:rPr>
        <w:t xml:space="preserve">Decreto de autorização em se tratando de empresa ou sociedade estrangeira em funcionamento no país, e ato de registro ou autorização para funcionamento expedido pelo órgão competente, quando a atividade assim o exigir. </w:t>
      </w:r>
    </w:p>
    <w:p w:rsidR="0090556A" w:rsidRPr="0090556A" w:rsidRDefault="0090556A" w:rsidP="00744ED3">
      <w:pPr>
        <w:widowControl/>
        <w:numPr>
          <w:ilvl w:val="0"/>
          <w:numId w:val="21"/>
        </w:numPr>
        <w:overflowPunct w:val="0"/>
        <w:spacing w:line="360" w:lineRule="auto"/>
        <w:jc w:val="both"/>
        <w:textAlignment w:val="baseline"/>
        <w:rPr>
          <w:rStyle w:val="FontStyle12"/>
          <w:rFonts w:ascii="Calibri" w:hAnsi="Calibri"/>
          <w:b w:val="0"/>
          <w:bCs w:val="0"/>
          <w:sz w:val="24"/>
          <w:szCs w:val="24"/>
        </w:rPr>
      </w:pPr>
      <w:r w:rsidRPr="0090556A">
        <w:rPr>
          <w:rStyle w:val="FontStyle12"/>
          <w:rFonts w:asciiTheme="minorHAnsi" w:hAnsiTheme="minorHAnsi"/>
          <w:b w:val="0"/>
          <w:sz w:val="24"/>
          <w:szCs w:val="24"/>
        </w:rPr>
        <w:t>Declaração da inexistência de fato superveniente à expedição do SICAF que impeça a sua habilitação, prevista no § 2</w:t>
      </w:r>
      <w:r w:rsidRPr="0090556A">
        <w:rPr>
          <w:rStyle w:val="FontStyle12"/>
          <w:rFonts w:asciiTheme="minorHAnsi" w:hAnsiTheme="minorHAnsi"/>
          <w:b w:val="0"/>
          <w:sz w:val="24"/>
          <w:szCs w:val="24"/>
          <w:vertAlign w:val="superscript"/>
        </w:rPr>
        <w:t>o</w:t>
      </w:r>
      <w:r w:rsidRPr="0090556A">
        <w:rPr>
          <w:rStyle w:val="FontStyle12"/>
          <w:rFonts w:asciiTheme="minorHAnsi" w:hAnsiTheme="minorHAnsi"/>
          <w:b w:val="0"/>
          <w:sz w:val="24"/>
          <w:szCs w:val="24"/>
        </w:rPr>
        <w:t xml:space="preserve"> do Art. 32 da Lei n° 8.666/93; de que não foi declarada inidônea por qualquer órgão da Administração Pública; e de que não está impedida de licitar ou contratar com a PREFEITURA DE RIO GRANDE DA SERRA, bem como de que cumpre o disposto no inciso XXXIII, do Art. 7</w:t>
      </w:r>
      <w:r w:rsidRPr="0090556A">
        <w:rPr>
          <w:rStyle w:val="FontStyle12"/>
          <w:rFonts w:asciiTheme="minorHAnsi" w:hAnsiTheme="minorHAnsi"/>
          <w:b w:val="0"/>
          <w:sz w:val="24"/>
          <w:szCs w:val="24"/>
          <w:vertAlign w:val="superscript"/>
        </w:rPr>
        <w:t>o</w:t>
      </w:r>
      <w:r w:rsidRPr="0090556A">
        <w:rPr>
          <w:rStyle w:val="FontStyle12"/>
          <w:rFonts w:asciiTheme="minorHAnsi" w:hAnsiTheme="minorHAnsi"/>
          <w:b w:val="0"/>
          <w:sz w:val="24"/>
          <w:szCs w:val="24"/>
        </w:rPr>
        <w:t xml:space="preserve"> da Constituição Federal, conforme modelo constante do ANEXO IV, integrante deste Edital.</w:t>
      </w:r>
    </w:p>
    <w:p w:rsidR="0090556A" w:rsidRPr="0090556A" w:rsidRDefault="0090556A" w:rsidP="00744ED3">
      <w:pPr>
        <w:widowControl/>
        <w:numPr>
          <w:ilvl w:val="0"/>
          <w:numId w:val="21"/>
        </w:numPr>
        <w:overflowPunct w:val="0"/>
        <w:spacing w:line="360" w:lineRule="auto"/>
        <w:jc w:val="both"/>
        <w:textAlignment w:val="baseline"/>
        <w:rPr>
          <w:rStyle w:val="FontStyle12"/>
          <w:rFonts w:ascii="Calibri" w:hAnsi="Calibri"/>
          <w:b w:val="0"/>
          <w:bCs w:val="0"/>
          <w:sz w:val="24"/>
          <w:szCs w:val="24"/>
        </w:rPr>
      </w:pPr>
      <w:r w:rsidRPr="0090556A">
        <w:rPr>
          <w:rStyle w:val="FontStyle12"/>
          <w:rFonts w:asciiTheme="minorHAnsi" w:hAnsiTheme="minorHAnsi"/>
          <w:b w:val="0"/>
          <w:sz w:val="24"/>
          <w:szCs w:val="24"/>
        </w:rPr>
        <w:lastRenderedPageBreak/>
        <w:t xml:space="preserve">Declaração, sob as penas da lei, no caso de ME ou EPP, de que cumpre os requisitos legais para a qualificação como microempresa ou empresa de pequeno porte, estando apta a usufruir o tratamento diferenciado e favorecido estabelecido nos </w:t>
      </w:r>
      <w:proofErr w:type="spellStart"/>
      <w:r w:rsidRPr="0090556A">
        <w:rPr>
          <w:rStyle w:val="FontStyle12"/>
          <w:rFonts w:asciiTheme="minorHAnsi" w:hAnsiTheme="minorHAnsi"/>
          <w:b w:val="0"/>
          <w:sz w:val="24"/>
          <w:szCs w:val="24"/>
        </w:rPr>
        <w:t>arts</w:t>
      </w:r>
      <w:proofErr w:type="spellEnd"/>
      <w:r w:rsidRPr="0090556A">
        <w:rPr>
          <w:rStyle w:val="FontStyle12"/>
          <w:rFonts w:asciiTheme="minorHAnsi" w:hAnsiTheme="minorHAnsi"/>
          <w:b w:val="0"/>
          <w:sz w:val="24"/>
          <w:szCs w:val="24"/>
        </w:rPr>
        <w:t>. 42 a 49 da Lei Complementar n.° 123/2006, com base no que preceitua o art. 11° do Decreto n.° 6.204/2007, ou ainda a certidão de que trata o art. 8.° da IN103, do Departamento Nacional do Registro do Comércio -DNRC.</w:t>
      </w:r>
    </w:p>
    <w:p w:rsidR="00FE6780" w:rsidRPr="00AD2030" w:rsidRDefault="00FE6780" w:rsidP="004C0E0E">
      <w:pPr>
        <w:autoSpaceDE/>
        <w:autoSpaceDN/>
        <w:adjustRightInd/>
        <w:spacing w:line="360" w:lineRule="auto"/>
        <w:jc w:val="both"/>
        <w:rPr>
          <w:rFonts w:ascii="Calibri" w:hAnsi="Calibri"/>
        </w:rPr>
      </w:pPr>
    </w:p>
    <w:p w:rsidR="00FE6780" w:rsidRPr="00AD2030" w:rsidRDefault="00FE6780" w:rsidP="004C0E0E">
      <w:pPr>
        <w:spacing w:line="360" w:lineRule="auto"/>
        <w:ind w:firstLine="900"/>
        <w:jc w:val="both"/>
        <w:rPr>
          <w:rFonts w:ascii="Calibri" w:hAnsi="Calibri"/>
        </w:rPr>
      </w:pPr>
      <w:r w:rsidRPr="00AD2030">
        <w:rPr>
          <w:rFonts w:ascii="Calibri" w:hAnsi="Calibri"/>
        </w:rPr>
        <w:t xml:space="preserve">1.1.1 - Os documentos relacionados nas alíneas "a" a "c" deste subitem 1.1 não precisarão constar do Envelope "Documentos de Habilitação", se tiverem sido apresentados para o credenciamento neste Pregão. </w:t>
      </w:r>
    </w:p>
    <w:p w:rsidR="00FE6780" w:rsidRPr="00AD2030" w:rsidRDefault="00FE6780" w:rsidP="004C0E0E">
      <w:pPr>
        <w:spacing w:line="360" w:lineRule="auto"/>
        <w:ind w:firstLine="900"/>
        <w:jc w:val="both"/>
        <w:rPr>
          <w:rFonts w:ascii="Calibri" w:hAnsi="Calibri"/>
        </w:rPr>
      </w:pPr>
    </w:p>
    <w:p w:rsidR="00FE6780" w:rsidRPr="00AD2030" w:rsidRDefault="00FE6780" w:rsidP="004C0E0E">
      <w:pPr>
        <w:spacing w:line="360" w:lineRule="auto"/>
        <w:ind w:firstLine="360"/>
        <w:jc w:val="both"/>
        <w:rPr>
          <w:rFonts w:ascii="Calibri" w:hAnsi="Calibri"/>
        </w:rPr>
      </w:pPr>
      <w:r w:rsidRPr="00AD2030">
        <w:rPr>
          <w:rFonts w:ascii="Calibri" w:hAnsi="Calibri"/>
        </w:rPr>
        <w:t>1.2 - REGULARIDADE FISCAL:</w:t>
      </w:r>
    </w:p>
    <w:p w:rsidR="00FE6780" w:rsidRDefault="00FE6780" w:rsidP="00744ED3">
      <w:pPr>
        <w:widowControl/>
        <w:numPr>
          <w:ilvl w:val="0"/>
          <w:numId w:val="22"/>
        </w:numPr>
        <w:overflowPunct w:val="0"/>
        <w:spacing w:line="360" w:lineRule="auto"/>
        <w:jc w:val="both"/>
        <w:textAlignment w:val="baseline"/>
        <w:rPr>
          <w:rFonts w:ascii="Calibri" w:hAnsi="Calibri"/>
        </w:rPr>
      </w:pPr>
      <w:r w:rsidRPr="00AD2030">
        <w:rPr>
          <w:rFonts w:ascii="Calibri" w:hAnsi="Calibri"/>
        </w:rPr>
        <w:t>Prova de inscrição no Cadastro Nacional de Pessoas Jurídicas do Ministério da Fazenda (CNPJ);</w:t>
      </w:r>
    </w:p>
    <w:p w:rsidR="00FE6780" w:rsidRDefault="00FE6780" w:rsidP="00744ED3">
      <w:pPr>
        <w:widowControl/>
        <w:numPr>
          <w:ilvl w:val="0"/>
          <w:numId w:val="22"/>
        </w:numPr>
        <w:overflowPunct w:val="0"/>
        <w:spacing w:line="360" w:lineRule="auto"/>
        <w:jc w:val="both"/>
        <w:textAlignment w:val="baseline"/>
        <w:rPr>
          <w:rFonts w:ascii="Calibri" w:hAnsi="Calibri"/>
        </w:rPr>
      </w:pPr>
      <w:r w:rsidRPr="008E7ABF">
        <w:rPr>
          <w:rFonts w:ascii="Calibri" w:hAnsi="Calibri"/>
        </w:rPr>
        <w:t>Prova de inscrição no Cadastro de Contribuintes Estadual, relativo à sede da licitante, pertinente ao seu ramo de atividade e compatível com o objeto do certame;</w:t>
      </w:r>
    </w:p>
    <w:p w:rsidR="00FE6780" w:rsidRDefault="00FE6780" w:rsidP="00744ED3">
      <w:pPr>
        <w:widowControl/>
        <w:numPr>
          <w:ilvl w:val="0"/>
          <w:numId w:val="22"/>
        </w:numPr>
        <w:overflowPunct w:val="0"/>
        <w:spacing w:line="360" w:lineRule="auto"/>
        <w:jc w:val="both"/>
        <w:textAlignment w:val="baseline"/>
        <w:rPr>
          <w:rFonts w:ascii="Calibri" w:hAnsi="Calibri"/>
        </w:rPr>
      </w:pPr>
      <w:r w:rsidRPr="008E7ABF">
        <w:rPr>
          <w:rFonts w:ascii="Calibri" w:hAnsi="Calibri"/>
        </w:rPr>
        <w:t>Prova de regularidade para com a Fazenda Federal, Estadual e Municipal do domicílio ou sede do licitante, ou outra equivalente, na forma da lei;</w:t>
      </w:r>
    </w:p>
    <w:p w:rsidR="00FE6780" w:rsidRDefault="00FE6780" w:rsidP="00744ED3">
      <w:pPr>
        <w:widowControl/>
        <w:numPr>
          <w:ilvl w:val="0"/>
          <w:numId w:val="22"/>
        </w:numPr>
        <w:overflowPunct w:val="0"/>
        <w:spacing w:line="360" w:lineRule="auto"/>
        <w:jc w:val="both"/>
        <w:textAlignment w:val="baseline"/>
        <w:rPr>
          <w:rFonts w:ascii="Calibri" w:hAnsi="Calibri"/>
        </w:rPr>
      </w:pPr>
      <w:r w:rsidRPr="0045600E">
        <w:rPr>
          <w:rFonts w:ascii="Calibri" w:hAnsi="Calibri"/>
        </w:rPr>
        <w:t>Prova de regularidade de débito para com o Sistema de Seguridade Social (INSS) com o Fundo de Garantia por Tempo de Serviço (FGTS);</w:t>
      </w:r>
    </w:p>
    <w:p w:rsidR="00FE6780" w:rsidRPr="007D21E6" w:rsidRDefault="00FE6780" w:rsidP="00744ED3">
      <w:pPr>
        <w:widowControl/>
        <w:numPr>
          <w:ilvl w:val="0"/>
          <w:numId w:val="22"/>
        </w:numPr>
        <w:overflowPunct w:val="0"/>
        <w:spacing w:line="360" w:lineRule="auto"/>
        <w:jc w:val="both"/>
        <w:textAlignment w:val="baseline"/>
        <w:rPr>
          <w:rFonts w:ascii="Calibri" w:hAnsi="Calibri"/>
        </w:rPr>
      </w:pPr>
      <w:r w:rsidRPr="007D21E6">
        <w:rPr>
          <w:rFonts w:ascii="Calibri" w:hAnsi="Calibri"/>
        </w:rPr>
        <w:t>Prova de regularidade trabalhista mediante apresentação de Certidão Negativa de Débitos Trabalhistas.</w:t>
      </w:r>
    </w:p>
    <w:p w:rsidR="00FE6780" w:rsidRDefault="00FE6780" w:rsidP="004C0E0E">
      <w:pPr>
        <w:pStyle w:val="PargrafodaLista"/>
        <w:spacing w:line="360" w:lineRule="auto"/>
        <w:rPr>
          <w:rFonts w:ascii="Calibri" w:hAnsi="Calibri"/>
        </w:rPr>
      </w:pPr>
    </w:p>
    <w:p w:rsidR="00FE6780" w:rsidRPr="00AD2030" w:rsidRDefault="00FE6780" w:rsidP="004C0E0E">
      <w:pPr>
        <w:spacing w:line="360" w:lineRule="auto"/>
        <w:ind w:firstLine="360"/>
        <w:jc w:val="both"/>
        <w:rPr>
          <w:rFonts w:ascii="Calibri" w:hAnsi="Calibri"/>
        </w:rPr>
      </w:pPr>
      <w:r w:rsidRPr="00AD2030">
        <w:rPr>
          <w:rFonts w:ascii="Calibri" w:hAnsi="Calibri"/>
        </w:rPr>
        <w:t xml:space="preserve">1.3 - QUALIFICAÇÃO ECONÔMICO-FINANCEIRA: </w:t>
      </w:r>
    </w:p>
    <w:p w:rsidR="00FE6780" w:rsidRDefault="00FE6780" w:rsidP="00744ED3">
      <w:pPr>
        <w:widowControl/>
        <w:numPr>
          <w:ilvl w:val="0"/>
          <w:numId w:val="23"/>
        </w:numPr>
        <w:overflowPunct w:val="0"/>
        <w:spacing w:line="360" w:lineRule="auto"/>
        <w:jc w:val="both"/>
        <w:textAlignment w:val="baseline"/>
        <w:rPr>
          <w:rFonts w:ascii="Calibri" w:hAnsi="Calibri"/>
        </w:rPr>
      </w:pPr>
      <w:r w:rsidRPr="00AD2030">
        <w:rPr>
          <w:rFonts w:ascii="Calibri" w:hAnsi="Calibri"/>
        </w:rPr>
        <w:t>Certidão negativa de falência ou concordata expedida pelo distribuidor da sede da pessoa jurídica;</w:t>
      </w:r>
    </w:p>
    <w:p w:rsidR="00FE6780" w:rsidRDefault="00FE6780" w:rsidP="00744ED3">
      <w:pPr>
        <w:widowControl/>
        <w:numPr>
          <w:ilvl w:val="0"/>
          <w:numId w:val="23"/>
        </w:numPr>
        <w:overflowPunct w:val="0"/>
        <w:spacing w:line="360" w:lineRule="auto"/>
        <w:jc w:val="both"/>
        <w:textAlignment w:val="baseline"/>
        <w:rPr>
          <w:rFonts w:ascii="Calibri" w:hAnsi="Calibri"/>
        </w:rPr>
      </w:pPr>
      <w:r w:rsidRPr="0045600E">
        <w:rPr>
          <w:rFonts w:ascii="Calibri" w:hAnsi="Calibri"/>
        </w:rPr>
        <w:t>Balanço patrimonial e demonstrações contábeis do último exercício social, mencionando expressamente, em cada balanço, o número do livro Diário e das folhas em que se encontra transcrito e o número do registro do livro na Junta Comercial, de modo a comprovar a boa situação financeira da empresa, vedada a sua substituição por balancetes ou balanços provisórios, podendo ser atualizados por índices oficiais quando encerrados há mais de 3 (três) meses da data da apresentação da proposta;</w:t>
      </w:r>
    </w:p>
    <w:p w:rsidR="00FE6780" w:rsidRDefault="00FE6780" w:rsidP="00744ED3">
      <w:pPr>
        <w:widowControl/>
        <w:numPr>
          <w:ilvl w:val="0"/>
          <w:numId w:val="23"/>
        </w:numPr>
        <w:overflowPunct w:val="0"/>
        <w:spacing w:line="360" w:lineRule="auto"/>
        <w:jc w:val="both"/>
        <w:textAlignment w:val="baseline"/>
        <w:rPr>
          <w:rFonts w:ascii="Calibri" w:hAnsi="Calibri"/>
        </w:rPr>
      </w:pPr>
      <w:r w:rsidRPr="0045600E">
        <w:rPr>
          <w:rFonts w:ascii="Calibri" w:hAnsi="Calibri"/>
        </w:rPr>
        <w:lastRenderedPageBreak/>
        <w:t xml:space="preserve">Balanço patrimonial e demonstrações contábeis do último exercício </w:t>
      </w:r>
      <w:proofErr w:type="gramStart"/>
      <w:r w:rsidRPr="0045600E">
        <w:rPr>
          <w:rFonts w:ascii="Calibri" w:hAnsi="Calibri"/>
        </w:rPr>
        <w:t>social devidamente publicados</w:t>
      </w:r>
      <w:proofErr w:type="gramEnd"/>
      <w:r w:rsidRPr="0045600E">
        <w:rPr>
          <w:rFonts w:ascii="Calibri" w:hAnsi="Calibri"/>
        </w:rPr>
        <w:t xml:space="preserve"> na imprensa oficial, </w:t>
      </w:r>
      <w:r w:rsidRPr="0045600E">
        <w:rPr>
          <w:rFonts w:ascii="Calibri" w:hAnsi="Calibri"/>
          <w:b/>
        </w:rPr>
        <w:t>tratando-se de sociedades por ações</w:t>
      </w:r>
      <w:r w:rsidRPr="0045600E">
        <w:rPr>
          <w:rFonts w:ascii="Calibri" w:hAnsi="Calibri"/>
        </w:rPr>
        <w:t>;</w:t>
      </w:r>
    </w:p>
    <w:p w:rsidR="00FE6780" w:rsidRDefault="00FE6780" w:rsidP="004C0E0E">
      <w:pPr>
        <w:pStyle w:val="PargrafodaLista"/>
        <w:spacing w:line="360" w:lineRule="auto"/>
        <w:rPr>
          <w:rFonts w:ascii="Calibri" w:hAnsi="Calibri"/>
        </w:rPr>
      </w:pPr>
    </w:p>
    <w:p w:rsidR="00FE6780" w:rsidRPr="00822180" w:rsidRDefault="00FE6780" w:rsidP="00744ED3">
      <w:pPr>
        <w:widowControl/>
        <w:numPr>
          <w:ilvl w:val="0"/>
          <w:numId w:val="23"/>
        </w:numPr>
        <w:overflowPunct w:val="0"/>
        <w:spacing w:line="360" w:lineRule="auto"/>
        <w:jc w:val="both"/>
        <w:textAlignment w:val="baseline"/>
        <w:rPr>
          <w:rFonts w:ascii="Calibri" w:hAnsi="Calibri"/>
        </w:rPr>
      </w:pPr>
      <w:proofErr w:type="gramStart"/>
      <w:r w:rsidRPr="00822180">
        <w:rPr>
          <w:rFonts w:ascii="Calibri" w:hAnsi="Calibri"/>
          <w:color w:val="000000"/>
        </w:rPr>
        <w:t>comprovação</w:t>
      </w:r>
      <w:proofErr w:type="gramEnd"/>
      <w:r w:rsidRPr="00822180">
        <w:rPr>
          <w:rFonts w:ascii="Calibri" w:hAnsi="Calibri"/>
          <w:color w:val="000000"/>
        </w:rPr>
        <w:t xml:space="preserve"> de boa situação financeira de empresa, baseada na obtenção de índices de Liquidez Geral (LG), Solvência Geral (SG) e Liquidez Corrente (LC), resultantes da aplicação das fórmulas:</w:t>
      </w:r>
    </w:p>
    <w:p w:rsidR="00FE6780" w:rsidRPr="00822180" w:rsidRDefault="00FE6780" w:rsidP="004C0E0E">
      <w:pPr>
        <w:spacing w:line="360" w:lineRule="auto"/>
        <w:jc w:val="both"/>
        <w:rPr>
          <w:rFonts w:ascii="Calibri" w:hAnsi="Calibri"/>
          <w:color w:val="000000"/>
        </w:rPr>
      </w:pP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ab/>
        <w:t xml:space="preserve">   Ativo Circulante + Realizável a Longo Prazo</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LG = --------------------------------------------------------</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ab/>
        <w:t xml:space="preserve">   Passivo Circulante + Exigível a Longo Prazo</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  </w:t>
      </w:r>
      <w:r w:rsidRPr="00822180">
        <w:rPr>
          <w:rFonts w:ascii="Calibri" w:hAnsi="Calibri"/>
          <w:i/>
          <w:color w:val="000000"/>
        </w:rPr>
        <w:tab/>
      </w:r>
      <w:r w:rsidRPr="00822180">
        <w:rPr>
          <w:rFonts w:ascii="Calibri" w:hAnsi="Calibri"/>
          <w:i/>
          <w:color w:val="000000"/>
        </w:rPr>
        <w:tab/>
      </w:r>
      <w:r w:rsidRPr="00822180">
        <w:rPr>
          <w:rFonts w:ascii="Calibri" w:hAnsi="Calibri"/>
          <w:i/>
          <w:color w:val="000000"/>
        </w:rPr>
        <w:tab/>
        <w:t xml:space="preserve">  </w:t>
      </w:r>
    </w:p>
    <w:p w:rsidR="00FE6780" w:rsidRPr="00822180" w:rsidRDefault="00FE6780" w:rsidP="004E30FF">
      <w:pPr>
        <w:spacing w:line="276" w:lineRule="auto"/>
        <w:ind w:firstLine="3240"/>
        <w:jc w:val="both"/>
        <w:rPr>
          <w:rFonts w:ascii="Calibri" w:hAnsi="Calibri"/>
          <w:i/>
          <w:color w:val="000000"/>
        </w:rPr>
      </w:pPr>
      <w:r w:rsidRPr="00822180">
        <w:rPr>
          <w:rFonts w:ascii="Calibri" w:hAnsi="Calibri"/>
          <w:i/>
          <w:color w:val="000000"/>
        </w:rPr>
        <w:t xml:space="preserve">  Ativo Total </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SG = --------------------------------------------------------</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ab/>
        <w:t xml:space="preserve">   Passivo Circulante + Exigível a Longo Prazo</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 </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 </w:t>
      </w:r>
      <w:r w:rsidRPr="00822180">
        <w:rPr>
          <w:rFonts w:ascii="Calibri" w:hAnsi="Calibri"/>
          <w:i/>
          <w:color w:val="000000"/>
        </w:rPr>
        <w:tab/>
        <w:t xml:space="preserve">    Ativo Circulante</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LC = -------------------------</w:t>
      </w:r>
    </w:p>
    <w:p w:rsidR="00FE6780" w:rsidRPr="00822180" w:rsidRDefault="00FE6780" w:rsidP="004E30FF">
      <w:pPr>
        <w:spacing w:line="276" w:lineRule="auto"/>
        <w:ind w:firstLine="1440"/>
        <w:jc w:val="both"/>
        <w:rPr>
          <w:rFonts w:ascii="Calibri" w:hAnsi="Calibri"/>
          <w:i/>
          <w:color w:val="000000"/>
        </w:rPr>
      </w:pPr>
      <w:r w:rsidRPr="00822180">
        <w:rPr>
          <w:rFonts w:ascii="Calibri" w:hAnsi="Calibri"/>
          <w:i/>
          <w:color w:val="000000"/>
        </w:rPr>
        <w:tab/>
        <w:t xml:space="preserve">   Passivo Circulante</w:t>
      </w:r>
    </w:p>
    <w:p w:rsidR="00FE6780" w:rsidRPr="00822180" w:rsidRDefault="00FE6780" w:rsidP="004C0E0E">
      <w:pPr>
        <w:spacing w:line="360" w:lineRule="auto"/>
        <w:ind w:firstLine="1440"/>
        <w:jc w:val="both"/>
        <w:rPr>
          <w:rFonts w:ascii="Calibri" w:hAnsi="Calibri"/>
          <w:color w:val="000000"/>
        </w:rPr>
      </w:pPr>
    </w:p>
    <w:p w:rsidR="00FE6780" w:rsidRPr="00822180" w:rsidRDefault="00FE6780" w:rsidP="004C0E0E">
      <w:pPr>
        <w:spacing w:line="360" w:lineRule="auto"/>
        <w:ind w:left="1843" w:hanging="567"/>
        <w:jc w:val="both"/>
        <w:rPr>
          <w:rFonts w:ascii="Calibri" w:hAnsi="Calibri"/>
          <w:color w:val="000000"/>
        </w:rPr>
      </w:pPr>
      <w:proofErr w:type="gramStart"/>
      <w:r w:rsidRPr="00822180">
        <w:rPr>
          <w:rFonts w:ascii="Calibri" w:hAnsi="Calibri"/>
          <w:color w:val="000000"/>
        </w:rPr>
        <w:t>d.</w:t>
      </w:r>
      <w:proofErr w:type="gramEnd"/>
      <w:r w:rsidRPr="00822180">
        <w:rPr>
          <w:rFonts w:ascii="Calibri" w:hAnsi="Calibri"/>
          <w:color w:val="000000"/>
        </w:rPr>
        <w:t xml:space="preserve">1) Serão habilitadas as empresas que apresentarem índices igual ou maior que 1,0.  </w:t>
      </w:r>
    </w:p>
    <w:p w:rsidR="00FE6780" w:rsidRPr="00822180" w:rsidRDefault="00FE6780" w:rsidP="004C0E0E">
      <w:pPr>
        <w:spacing w:line="360" w:lineRule="auto"/>
        <w:ind w:left="1843" w:hanging="567"/>
        <w:jc w:val="both"/>
        <w:rPr>
          <w:rFonts w:ascii="Calibri" w:hAnsi="Calibri"/>
          <w:color w:val="000000"/>
        </w:rPr>
      </w:pPr>
    </w:p>
    <w:p w:rsidR="00FE6780" w:rsidRDefault="00FE6780" w:rsidP="004C0E0E">
      <w:pPr>
        <w:spacing w:line="360" w:lineRule="auto"/>
        <w:ind w:left="1843" w:hanging="567"/>
        <w:jc w:val="both"/>
        <w:rPr>
          <w:rFonts w:ascii="Calibri" w:hAnsi="Calibri"/>
        </w:rPr>
      </w:pPr>
      <w:proofErr w:type="gramStart"/>
      <w:r w:rsidRPr="00822180">
        <w:rPr>
          <w:rFonts w:ascii="Calibri" w:hAnsi="Calibri"/>
          <w:color w:val="000000"/>
        </w:rPr>
        <w:t>d.</w:t>
      </w:r>
      <w:proofErr w:type="gramEnd"/>
      <w:r w:rsidRPr="00822180">
        <w:rPr>
          <w:rFonts w:ascii="Calibri" w:hAnsi="Calibri"/>
          <w:color w:val="000000"/>
        </w:rPr>
        <w:t xml:space="preserve">2) A licitante estará dispensada da apresentação dos índices mencionados, se apresentar o Certificado de Registro Cadastral – CRC junto ao SICAF, sendo certo que a </w:t>
      </w:r>
      <w:r w:rsidRPr="00822180">
        <w:rPr>
          <w:rFonts w:ascii="Calibri" w:hAnsi="Calibri"/>
        </w:rPr>
        <w:t>regularidade do cadastramento e/ou da habilitação parcial do licitante inscrito no SICAF poderão ser  confirmadas por meio de consulta "ON-LINE", no momento da licitação.”</w:t>
      </w:r>
    </w:p>
    <w:p w:rsidR="004A62AE" w:rsidRDefault="004A62AE" w:rsidP="004C0E0E">
      <w:pPr>
        <w:spacing w:line="360" w:lineRule="auto"/>
        <w:ind w:left="1843" w:hanging="567"/>
        <w:jc w:val="both"/>
        <w:rPr>
          <w:rFonts w:ascii="Calibri" w:hAnsi="Calibri"/>
          <w:color w:val="000000"/>
        </w:rPr>
      </w:pPr>
    </w:p>
    <w:p w:rsidR="004A62AE" w:rsidRDefault="002306D5" w:rsidP="004C0E0E">
      <w:pPr>
        <w:widowControl/>
        <w:spacing w:line="360" w:lineRule="auto"/>
        <w:rPr>
          <w:rFonts w:asciiTheme="minorHAnsi" w:hAnsiTheme="minorHAnsi"/>
        </w:rPr>
      </w:pPr>
      <w:r>
        <w:rPr>
          <w:rFonts w:asciiTheme="minorHAnsi" w:hAnsiTheme="minorHAnsi"/>
        </w:rPr>
        <w:t>1.4 – QUALIFICAÇÃO TÉCNICA:</w:t>
      </w:r>
    </w:p>
    <w:p w:rsidR="004A62AE" w:rsidRDefault="002306D5" w:rsidP="00744ED3">
      <w:pPr>
        <w:pStyle w:val="Style2"/>
        <w:widowControl/>
        <w:numPr>
          <w:ilvl w:val="0"/>
          <w:numId w:val="6"/>
        </w:numPr>
        <w:tabs>
          <w:tab w:val="left" w:pos="1134"/>
        </w:tabs>
        <w:spacing w:line="360" w:lineRule="auto"/>
        <w:ind w:left="567"/>
        <w:jc w:val="both"/>
        <w:rPr>
          <w:rStyle w:val="FontStyle12"/>
          <w:rFonts w:asciiTheme="minorHAnsi" w:hAnsiTheme="minorHAnsi"/>
          <w:b w:val="0"/>
          <w:sz w:val="24"/>
          <w:szCs w:val="24"/>
        </w:rPr>
      </w:pPr>
      <w:r>
        <w:rPr>
          <w:rStyle w:val="FontStyle12"/>
          <w:rFonts w:asciiTheme="minorHAnsi" w:hAnsiTheme="minorHAnsi"/>
          <w:b w:val="0"/>
          <w:sz w:val="24"/>
          <w:szCs w:val="24"/>
        </w:rPr>
        <w:t xml:space="preserve"> </w:t>
      </w:r>
      <w:r w:rsidR="004A62AE" w:rsidRPr="00931B4F">
        <w:rPr>
          <w:rStyle w:val="FontStyle12"/>
          <w:rFonts w:asciiTheme="minorHAnsi" w:hAnsiTheme="minorHAnsi"/>
          <w:b w:val="0"/>
          <w:sz w:val="24"/>
          <w:szCs w:val="24"/>
        </w:rPr>
        <w:t>Inscrição ou registro da licitante junto ao CREA - Conselho Regional de Engenharia, Arquitetura e Agronomia competente da região a que estiver vinculada a licitante, que comprove atividade relacionada com o objeto;</w:t>
      </w:r>
    </w:p>
    <w:p w:rsidR="009C56E0" w:rsidRPr="00931B4F" w:rsidRDefault="009C56E0" w:rsidP="009C56E0">
      <w:pPr>
        <w:pStyle w:val="Style2"/>
        <w:widowControl/>
        <w:tabs>
          <w:tab w:val="left" w:pos="1134"/>
        </w:tabs>
        <w:spacing w:line="360" w:lineRule="auto"/>
        <w:ind w:left="567"/>
        <w:jc w:val="both"/>
        <w:rPr>
          <w:rStyle w:val="FontStyle12"/>
          <w:rFonts w:asciiTheme="minorHAnsi" w:hAnsiTheme="minorHAnsi"/>
          <w:b w:val="0"/>
          <w:sz w:val="24"/>
          <w:szCs w:val="24"/>
        </w:rPr>
      </w:pPr>
    </w:p>
    <w:p w:rsidR="004A62AE" w:rsidRDefault="002306D5" w:rsidP="002306D5">
      <w:pPr>
        <w:pStyle w:val="Style2"/>
        <w:widowControl/>
        <w:numPr>
          <w:ilvl w:val="0"/>
          <w:numId w:val="7"/>
        </w:numPr>
        <w:tabs>
          <w:tab w:val="left" w:pos="1134"/>
        </w:tabs>
        <w:spacing w:line="360" w:lineRule="auto"/>
        <w:ind w:left="567"/>
        <w:jc w:val="both"/>
        <w:rPr>
          <w:rStyle w:val="FontStyle12"/>
          <w:rFonts w:asciiTheme="minorHAnsi" w:hAnsiTheme="minorHAnsi"/>
          <w:b w:val="0"/>
          <w:sz w:val="24"/>
          <w:szCs w:val="24"/>
        </w:rPr>
      </w:pPr>
      <w:r w:rsidRPr="001B2867">
        <w:rPr>
          <w:rStyle w:val="FontStyle12"/>
          <w:rFonts w:asciiTheme="minorHAnsi" w:hAnsiTheme="minorHAnsi"/>
          <w:b w:val="0"/>
          <w:sz w:val="24"/>
          <w:szCs w:val="24"/>
        </w:rPr>
        <w:t xml:space="preserve"> </w:t>
      </w:r>
      <w:r w:rsidR="004A62AE" w:rsidRPr="001B2867">
        <w:rPr>
          <w:rStyle w:val="FontStyle12"/>
          <w:rFonts w:asciiTheme="minorHAnsi" w:hAnsiTheme="minorHAnsi"/>
          <w:b w:val="0"/>
          <w:sz w:val="24"/>
          <w:szCs w:val="24"/>
        </w:rPr>
        <w:t>Atestado(s) de capacidade técnica, em nome da empresa, expedido por pessoas</w:t>
      </w:r>
      <w:r w:rsidR="001B2867" w:rsidRPr="001B2867">
        <w:rPr>
          <w:rStyle w:val="FontStyle12"/>
          <w:rFonts w:asciiTheme="minorHAnsi" w:hAnsiTheme="minorHAnsi"/>
          <w:b w:val="0"/>
          <w:sz w:val="24"/>
          <w:szCs w:val="24"/>
        </w:rPr>
        <w:t xml:space="preserve"> </w:t>
      </w:r>
      <w:r w:rsidR="004A62AE" w:rsidRPr="001B2867">
        <w:rPr>
          <w:rStyle w:val="FontStyle12"/>
          <w:rFonts w:asciiTheme="minorHAnsi" w:hAnsiTheme="minorHAnsi"/>
          <w:b w:val="0"/>
          <w:sz w:val="24"/>
          <w:szCs w:val="24"/>
        </w:rPr>
        <w:t xml:space="preserve">jurídicas de direito público ou privado, devidamente registrado no CREA da região onde os serviços </w:t>
      </w:r>
      <w:r w:rsidR="004A62AE" w:rsidRPr="001B2867">
        <w:rPr>
          <w:rStyle w:val="FontStyle12"/>
          <w:rFonts w:asciiTheme="minorHAnsi" w:hAnsiTheme="minorHAnsi"/>
          <w:b w:val="0"/>
          <w:sz w:val="24"/>
          <w:szCs w:val="24"/>
        </w:rPr>
        <w:lastRenderedPageBreak/>
        <w:t xml:space="preserve">foram executados, acompanhado(s) da(s) </w:t>
      </w:r>
      <w:proofErr w:type="gramStart"/>
      <w:r w:rsidR="004A62AE" w:rsidRPr="001B2867">
        <w:rPr>
          <w:rStyle w:val="FontStyle12"/>
          <w:rFonts w:asciiTheme="minorHAnsi" w:hAnsiTheme="minorHAnsi"/>
          <w:b w:val="0"/>
          <w:sz w:val="24"/>
          <w:szCs w:val="24"/>
        </w:rPr>
        <w:t>respectiva(s) Certidões</w:t>
      </w:r>
      <w:proofErr w:type="gramEnd"/>
      <w:r w:rsidR="004A62AE" w:rsidRPr="001B2867">
        <w:rPr>
          <w:rStyle w:val="FontStyle12"/>
          <w:rFonts w:asciiTheme="minorHAnsi" w:hAnsiTheme="minorHAnsi"/>
          <w:b w:val="0"/>
          <w:sz w:val="24"/>
          <w:szCs w:val="24"/>
        </w:rPr>
        <w:t xml:space="preserve"> de Acervo Técnico – CAT, expedidas por estes Conselhos, que comprovem que a licitante tenha executado serviços similares ao objeto desta licitação;</w:t>
      </w:r>
    </w:p>
    <w:p w:rsidR="009F7976" w:rsidRPr="001B2867" w:rsidRDefault="009F7976" w:rsidP="009F7976">
      <w:pPr>
        <w:pStyle w:val="Style2"/>
        <w:widowControl/>
        <w:tabs>
          <w:tab w:val="left" w:pos="1134"/>
        </w:tabs>
        <w:spacing w:line="360" w:lineRule="auto"/>
        <w:ind w:left="567"/>
        <w:jc w:val="both"/>
        <w:rPr>
          <w:rStyle w:val="FontStyle12"/>
          <w:rFonts w:asciiTheme="minorHAnsi" w:hAnsiTheme="minorHAnsi"/>
          <w:b w:val="0"/>
          <w:sz w:val="24"/>
          <w:szCs w:val="24"/>
        </w:rPr>
      </w:pPr>
    </w:p>
    <w:p w:rsidR="004A62AE" w:rsidRPr="00931B4F" w:rsidRDefault="004A62AE" w:rsidP="009B5D30">
      <w:pPr>
        <w:pStyle w:val="Style6"/>
        <w:widowControl/>
        <w:spacing w:line="360" w:lineRule="auto"/>
        <w:ind w:left="993"/>
        <w:jc w:val="both"/>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b.</w:t>
      </w:r>
      <w:proofErr w:type="gramEnd"/>
      <w:r w:rsidRPr="00931B4F">
        <w:rPr>
          <w:rStyle w:val="FontStyle12"/>
          <w:rFonts w:asciiTheme="minorHAnsi" w:hAnsiTheme="minorHAnsi"/>
          <w:b w:val="0"/>
          <w:sz w:val="24"/>
          <w:szCs w:val="24"/>
        </w:rPr>
        <w:t>1) Deverão constar preferencialmente os atestados ou das certidões expedidas pelo CREA, em destaque os seguintes dados:</w:t>
      </w:r>
    </w:p>
    <w:p w:rsidR="004A62AE" w:rsidRPr="00931B4F" w:rsidRDefault="004A62AE" w:rsidP="00744ED3">
      <w:pPr>
        <w:pStyle w:val="Style6"/>
        <w:widowControl/>
        <w:numPr>
          <w:ilvl w:val="0"/>
          <w:numId w:val="9"/>
        </w:numPr>
        <w:tabs>
          <w:tab w:val="left" w:pos="2664"/>
        </w:tabs>
        <w:spacing w:line="360" w:lineRule="auto"/>
        <w:ind w:left="1418" w:hanging="425"/>
        <w:jc w:val="both"/>
        <w:rPr>
          <w:rStyle w:val="FontStyle16"/>
          <w:rFonts w:asciiTheme="minorHAnsi" w:hAnsiTheme="minorHAnsi"/>
          <w:sz w:val="24"/>
          <w:szCs w:val="24"/>
        </w:rPr>
      </w:pPr>
      <w:proofErr w:type="gramStart"/>
      <w:r w:rsidRPr="00931B4F">
        <w:rPr>
          <w:rStyle w:val="FontStyle16"/>
          <w:rFonts w:asciiTheme="minorHAnsi" w:hAnsiTheme="minorHAnsi"/>
          <w:sz w:val="24"/>
          <w:szCs w:val="24"/>
        </w:rPr>
        <w:t>local</w:t>
      </w:r>
      <w:proofErr w:type="gramEnd"/>
      <w:r w:rsidRPr="00931B4F">
        <w:rPr>
          <w:rStyle w:val="FontStyle16"/>
          <w:rFonts w:asciiTheme="minorHAnsi" w:hAnsiTheme="minorHAnsi"/>
          <w:sz w:val="24"/>
          <w:szCs w:val="24"/>
        </w:rPr>
        <w:t xml:space="preserve"> de execução;</w:t>
      </w:r>
    </w:p>
    <w:p w:rsidR="004A62AE" w:rsidRPr="00931B4F" w:rsidRDefault="004A62AE" w:rsidP="00744ED3">
      <w:pPr>
        <w:pStyle w:val="Style6"/>
        <w:widowControl/>
        <w:numPr>
          <w:ilvl w:val="0"/>
          <w:numId w:val="9"/>
        </w:numPr>
        <w:tabs>
          <w:tab w:val="left" w:pos="2664"/>
        </w:tabs>
        <w:spacing w:line="360" w:lineRule="auto"/>
        <w:ind w:left="1418" w:hanging="425"/>
        <w:jc w:val="both"/>
        <w:rPr>
          <w:rStyle w:val="FontStyle16"/>
          <w:rFonts w:asciiTheme="minorHAnsi" w:hAnsiTheme="minorHAnsi"/>
          <w:sz w:val="24"/>
          <w:szCs w:val="24"/>
        </w:rPr>
      </w:pPr>
      <w:proofErr w:type="gramStart"/>
      <w:r w:rsidRPr="00931B4F">
        <w:rPr>
          <w:rStyle w:val="FontStyle16"/>
          <w:rFonts w:asciiTheme="minorHAnsi" w:hAnsiTheme="minorHAnsi"/>
          <w:sz w:val="24"/>
          <w:szCs w:val="24"/>
        </w:rPr>
        <w:t>nome</w:t>
      </w:r>
      <w:proofErr w:type="gramEnd"/>
      <w:r w:rsidRPr="00931B4F">
        <w:rPr>
          <w:rStyle w:val="FontStyle16"/>
          <w:rFonts w:asciiTheme="minorHAnsi" w:hAnsiTheme="minorHAnsi"/>
          <w:sz w:val="24"/>
          <w:szCs w:val="24"/>
        </w:rPr>
        <w:t xml:space="preserve"> da contratante e da pessoa jurídica contratada;</w:t>
      </w:r>
    </w:p>
    <w:p w:rsidR="004A62AE" w:rsidRPr="00931B4F" w:rsidRDefault="004A62AE" w:rsidP="00744ED3">
      <w:pPr>
        <w:pStyle w:val="Style6"/>
        <w:widowControl/>
        <w:numPr>
          <w:ilvl w:val="0"/>
          <w:numId w:val="9"/>
        </w:numPr>
        <w:tabs>
          <w:tab w:val="left" w:pos="2664"/>
        </w:tabs>
        <w:spacing w:line="360" w:lineRule="auto"/>
        <w:ind w:left="1418" w:hanging="425"/>
        <w:jc w:val="both"/>
        <w:rPr>
          <w:rStyle w:val="FontStyle16"/>
          <w:rFonts w:asciiTheme="minorHAnsi" w:hAnsiTheme="minorHAnsi"/>
          <w:sz w:val="24"/>
          <w:szCs w:val="24"/>
        </w:rPr>
      </w:pPr>
      <w:proofErr w:type="gramStart"/>
      <w:r w:rsidRPr="00931B4F">
        <w:rPr>
          <w:rStyle w:val="FontStyle16"/>
          <w:rFonts w:asciiTheme="minorHAnsi" w:hAnsiTheme="minorHAnsi"/>
          <w:sz w:val="24"/>
          <w:szCs w:val="24"/>
        </w:rPr>
        <w:t>nome</w:t>
      </w:r>
      <w:proofErr w:type="gramEnd"/>
      <w:r w:rsidRPr="00931B4F">
        <w:rPr>
          <w:rStyle w:val="FontStyle16"/>
          <w:rFonts w:asciiTheme="minorHAnsi" w:hAnsiTheme="minorHAnsi"/>
          <w:sz w:val="24"/>
          <w:szCs w:val="24"/>
        </w:rPr>
        <w:t xml:space="preserve"> do(s) responsável(eis) técnico(s), seu(s) título(s) profissional(is) e números de registro(s);</w:t>
      </w:r>
    </w:p>
    <w:p w:rsidR="004A62AE" w:rsidRPr="00931B4F" w:rsidRDefault="004A62AE" w:rsidP="00744ED3">
      <w:pPr>
        <w:pStyle w:val="Style6"/>
        <w:widowControl/>
        <w:numPr>
          <w:ilvl w:val="0"/>
          <w:numId w:val="9"/>
        </w:numPr>
        <w:tabs>
          <w:tab w:val="left" w:pos="2664"/>
        </w:tabs>
        <w:spacing w:line="360" w:lineRule="auto"/>
        <w:ind w:left="1418" w:hanging="425"/>
        <w:jc w:val="both"/>
        <w:rPr>
          <w:rStyle w:val="FontStyle16"/>
          <w:rFonts w:asciiTheme="minorHAnsi" w:hAnsiTheme="minorHAnsi"/>
          <w:sz w:val="24"/>
          <w:szCs w:val="24"/>
        </w:rPr>
      </w:pPr>
      <w:r w:rsidRPr="00931B4F">
        <w:rPr>
          <w:rStyle w:val="FontStyle16"/>
          <w:rFonts w:asciiTheme="minorHAnsi" w:hAnsiTheme="minorHAnsi"/>
          <w:sz w:val="24"/>
          <w:szCs w:val="24"/>
        </w:rPr>
        <w:t>Relação dos serviços executados;</w:t>
      </w:r>
    </w:p>
    <w:p w:rsidR="004A62AE" w:rsidRPr="00931B4F" w:rsidRDefault="004A62AE" w:rsidP="004C0E0E">
      <w:pPr>
        <w:pStyle w:val="Style8"/>
        <w:widowControl/>
        <w:spacing w:line="360" w:lineRule="auto"/>
        <w:ind w:left="1675"/>
        <w:rPr>
          <w:rFonts w:asciiTheme="minorHAnsi" w:hAnsiTheme="minorHAnsi"/>
        </w:rPr>
      </w:pPr>
    </w:p>
    <w:p w:rsidR="004A62AE" w:rsidRPr="00931B4F" w:rsidRDefault="004A62AE" w:rsidP="00744ED3">
      <w:pPr>
        <w:pStyle w:val="Style8"/>
        <w:widowControl/>
        <w:numPr>
          <w:ilvl w:val="0"/>
          <w:numId w:val="7"/>
        </w:numPr>
        <w:tabs>
          <w:tab w:val="left" w:pos="2962"/>
        </w:tabs>
        <w:spacing w:line="360" w:lineRule="auto"/>
        <w:ind w:left="567"/>
        <w:jc w:val="both"/>
        <w:rPr>
          <w:rStyle w:val="FontStyle16"/>
          <w:rFonts w:asciiTheme="minorHAnsi" w:hAnsiTheme="minorHAnsi"/>
          <w:sz w:val="24"/>
          <w:szCs w:val="24"/>
        </w:rPr>
      </w:pPr>
      <w:r w:rsidRPr="00931B4F">
        <w:rPr>
          <w:rStyle w:val="FontStyle16"/>
          <w:rFonts w:asciiTheme="minorHAnsi" w:hAnsiTheme="minorHAnsi"/>
          <w:sz w:val="24"/>
          <w:szCs w:val="24"/>
        </w:rPr>
        <w:t>Comprovação de que a licitante possui em seu quadro permanente, na data da entrega da proposta, engenheiro civil, detentor de atestado de responsabilidade técnica, e devidamente registrado no CREA, acompanhado da respectiva Certidão de Acervo Técnico - CAT, expedida por este Conselho, que comprove ter o profissional executado serviço similares ao objeto desta licitação.</w:t>
      </w:r>
    </w:p>
    <w:p w:rsidR="004A62AE" w:rsidRPr="00931B4F" w:rsidRDefault="004A62AE" w:rsidP="009B5D30">
      <w:pPr>
        <w:pStyle w:val="Style9"/>
        <w:widowControl/>
        <w:spacing w:line="360" w:lineRule="auto"/>
        <w:ind w:left="2136" w:hanging="1143"/>
        <w:jc w:val="left"/>
        <w:rPr>
          <w:rStyle w:val="FontStyle16"/>
          <w:rFonts w:asciiTheme="minorHAnsi" w:hAnsiTheme="minorHAnsi"/>
          <w:sz w:val="24"/>
          <w:szCs w:val="24"/>
        </w:rPr>
      </w:pPr>
      <w:proofErr w:type="gramStart"/>
      <w:r w:rsidRPr="00931B4F">
        <w:rPr>
          <w:rStyle w:val="FontStyle16"/>
          <w:rFonts w:asciiTheme="minorHAnsi" w:hAnsiTheme="minorHAnsi"/>
          <w:spacing w:val="30"/>
          <w:sz w:val="24"/>
          <w:szCs w:val="24"/>
        </w:rPr>
        <w:t>c.</w:t>
      </w:r>
      <w:proofErr w:type="gramEnd"/>
      <w:r w:rsidRPr="00931B4F">
        <w:rPr>
          <w:rStyle w:val="FontStyle16"/>
          <w:rFonts w:asciiTheme="minorHAnsi" w:hAnsiTheme="minorHAnsi"/>
          <w:spacing w:val="30"/>
          <w:sz w:val="24"/>
          <w:szCs w:val="24"/>
        </w:rPr>
        <w:t>1)</w:t>
      </w:r>
      <w:r w:rsidRPr="00931B4F">
        <w:rPr>
          <w:rStyle w:val="FontStyle16"/>
          <w:rFonts w:asciiTheme="minorHAnsi" w:hAnsiTheme="minorHAnsi"/>
          <w:sz w:val="24"/>
          <w:szCs w:val="24"/>
        </w:rPr>
        <w:t xml:space="preserve"> Entende-se, para fins deste Edital, como pertencente ao quadro permanente;</w:t>
      </w:r>
    </w:p>
    <w:p w:rsidR="004A62AE" w:rsidRPr="00931B4F" w:rsidRDefault="004A62AE" w:rsidP="00744ED3">
      <w:pPr>
        <w:pStyle w:val="Style6"/>
        <w:widowControl/>
        <w:numPr>
          <w:ilvl w:val="0"/>
          <w:numId w:val="10"/>
        </w:numPr>
        <w:tabs>
          <w:tab w:val="left" w:pos="2506"/>
        </w:tabs>
        <w:spacing w:line="360" w:lineRule="auto"/>
        <w:ind w:left="993"/>
        <w:rPr>
          <w:rStyle w:val="FontStyle16"/>
          <w:rFonts w:asciiTheme="minorHAnsi" w:hAnsiTheme="minorHAnsi"/>
          <w:sz w:val="24"/>
          <w:szCs w:val="24"/>
        </w:rPr>
      </w:pPr>
      <w:r w:rsidRPr="00931B4F">
        <w:rPr>
          <w:rStyle w:val="FontStyle16"/>
          <w:rFonts w:asciiTheme="minorHAnsi" w:hAnsiTheme="minorHAnsi"/>
          <w:sz w:val="24"/>
          <w:szCs w:val="24"/>
        </w:rPr>
        <w:t>O Empregado;</w:t>
      </w:r>
    </w:p>
    <w:p w:rsidR="004A62AE" w:rsidRPr="00931B4F" w:rsidRDefault="004A62AE" w:rsidP="00744ED3">
      <w:pPr>
        <w:pStyle w:val="Style6"/>
        <w:widowControl/>
        <w:numPr>
          <w:ilvl w:val="0"/>
          <w:numId w:val="10"/>
        </w:numPr>
        <w:tabs>
          <w:tab w:val="left" w:pos="2506"/>
        </w:tabs>
        <w:spacing w:line="360" w:lineRule="auto"/>
        <w:ind w:left="993"/>
        <w:rPr>
          <w:rStyle w:val="FontStyle16"/>
          <w:rFonts w:asciiTheme="minorHAnsi" w:hAnsiTheme="minorHAnsi"/>
          <w:sz w:val="24"/>
          <w:szCs w:val="24"/>
        </w:rPr>
      </w:pPr>
      <w:r w:rsidRPr="00931B4F">
        <w:rPr>
          <w:rStyle w:val="FontStyle16"/>
          <w:rFonts w:asciiTheme="minorHAnsi" w:hAnsiTheme="minorHAnsi"/>
          <w:sz w:val="24"/>
          <w:szCs w:val="24"/>
        </w:rPr>
        <w:t>O Sócio;</w:t>
      </w:r>
    </w:p>
    <w:p w:rsidR="004A62AE" w:rsidRPr="00931B4F" w:rsidRDefault="004A62AE" w:rsidP="00744ED3">
      <w:pPr>
        <w:pStyle w:val="Style6"/>
        <w:widowControl/>
        <w:numPr>
          <w:ilvl w:val="0"/>
          <w:numId w:val="10"/>
        </w:numPr>
        <w:tabs>
          <w:tab w:val="left" w:pos="2506"/>
        </w:tabs>
        <w:spacing w:line="360" w:lineRule="auto"/>
        <w:ind w:left="993"/>
        <w:rPr>
          <w:rStyle w:val="FontStyle16"/>
          <w:rFonts w:asciiTheme="minorHAnsi" w:hAnsiTheme="minorHAnsi"/>
          <w:sz w:val="24"/>
          <w:szCs w:val="24"/>
        </w:rPr>
      </w:pPr>
      <w:r w:rsidRPr="00931B4F">
        <w:rPr>
          <w:rStyle w:val="FontStyle16"/>
          <w:rFonts w:asciiTheme="minorHAnsi" w:hAnsiTheme="minorHAnsi"/>
          <w:sz w:val="24"/>
          <w:szCs w:val="24"/>
        </w:rPr>
        <w:t>O detentor de contrato de prestação de serviço.</w:t>
      </w:r>
    </w:p>
    <w:p w:rsidR="004A62AE" w:rsidRPr="00931B4F" w:rsidRDefault="004A62AE" w:rsidP="004C0E0E">
      <w:pPr>
        <w:pStyle w:val="Style6"/>
        <w:widowControl/>
        <w:tabs>
          <w:tab w:val="left" w:pos="2506"/>
        </w:tabs>
        <w:spacing w:line="360" w:lineRule="auto"/>
        <w:ind w:left="2146"/>
        <w:rPr>
          <w:rStyle w:val="FontStyle16"/>
          <w:rFonts w:asciiTheme="minorHAnsi" w:hAnsiTheme="minorHAnsi"/>
          <w:sz w:val="24"/>
          <w:szCs w:val="24"/>
        </w:rPr>
      </w:pPr>
    </w:p>
    <w:p w:rsidR="004A62AE" w:rsidRPr="00931B4F" w:rsidRDefault="004A62AE" w:rsidP="009B5D30">
      <w:pPr>
        <w:pStyle w:val="Style7"/>
        <w:widowControl/>
        <w:spacing w:line="360" w:lineRule="auto"/>
        <w:ind w:left="993"/>
        <w:jc w:val="both"/>
        <w:rPr>
          <w:rStyle w:val="FontStyle16"/>
          <w:rFonts w:asciiTheme="minorHAnsi" w:hAnsiTheme="minorHAnsi"/>
          <w:sz w:val="24"/>
          <w:szCs w:val="24"/>
        </w:rPr>
      </w:pPr>
      <w:proofErr w:type="gramStart"/>
      <w:r w:rsidRPr="00931B4F">
        <w:rPr>
          <w:rStyle w:val="FontStyle16"/>
          <w:rFonts w:asciiTheme="minorHAnsi" w:hAnsiTheme="minorHAnsi"/>
          <w:sz w:val="24"/>
          <w:szCs w:val="24"/>
        </w:rPr>
        <w:t>c.</w:t>
      </w:r>
      <w:proofErr w:type="gramEnd"/>
      <w:r w:rsidRPr="00931B4F">
        <w:rPr>
          <w:rStyle w:val="FontStyle16"/>
          <w:rFonts w:asciiTheme="minorHAnsi" w:hAnsiTheme="minorHAnsi"/>
          <w:sz w:val="24"/>
          <w:szCs w:val="24"/>
        </w:rPr>
        <w:t>2) A licitante deverá comprovar através da juntada de cópia de: ficha ou livro de registro de empregado ou carteira de trabalho do profissional, que comprove a condição de pertencente ao quadro da licitante, do contrato social, que demonstre a condição de sócio do profissional, ou do contrato de prestação de serviço, celebrado de acordo com a legislação civil comum;</w:t>
      </w:r>
    </w:p>
    <w:p w:rsidR="004A62AE" w:rsidRPr="00931B4F" w:rsidRDefault="004A62AE" w:rsidP="004C0E0E">
      <w:pPr>
        <w:pStyle w:val="Style7"/>
        <w:widowControl/>
        <w:spacing w:line="360" w:lineRule="auto"/>
        <w:ind w:left="1560"/>
        <w:jc w:val="both"/>
        <w:rPr>
          <w:rStyle w:val="FontStyle16"/>
          <w:rFonts w:asciiTheme="minorHAnsi" w:hAnsiTheme="minorHAnsi"/>
          <w:sz w:val="24"/>
          <w:szCs w:val="24"/>
        </w:rPr>
      </w:pPr>
    </w:p>
    <w:p w:rsidR="004A62AE" w:rsidRPr="00931B4F" w:rsidRDefault="004A62AE" w:rsidP="009B5D30">
      <w:pPr>
        <w:pStyle w:val="Style7"/>
        <w:widowControl/>
        <w:spacing w:line="360" w:lineRule="auto"/>
        <w:ind w:left="993"/>
        <w:jc w:val="both"/>
        <w:rPr>
          <w:rStyle w:val="FontStyle16"/>
          <w:rFonts w:asciiTheme="minorHAnsi" w:hAnsiTheme="minorHAnsi"/>
          <w:sz w:val="24"/>
          <w:szCs w:val="24"/>
        </w:rPr>
      </w:pPr>
      <w:proofErr w:type="gramStart"/>
      <w:r w:rsidRPr="00931B4F">
        <w:rPr>
          <w:rStyle w:val="FontStyle16"/>
          <w:rFonts w:asciiTheme="minorHAnsi" w:hAnsiTheme="minorHAnsi"/>
          <w:sz w:val="24"/>
          <w:szCs w:val="24"/>
        </w:rPr>
        <w:t>c.</w:t>
      </w:r>
      <w:proofErr w:type="gramEnd"/>
      <w:r w:rsidRPr="00931B4F">
        <w:rPr>
          <w:rStyle w:val="FontStyle16"/>
          <w:rFonts w:asciiTheme="minorHAnsi" w:hAnsiTheme="minorHAnsi"/>
          <w:sz w:val="24"/>
          <w:szCs w:val="24"/>
        </w:rPr>
        <w:t>3) quando se tratar de dirigente ou sócio da licitante tal comprovação será através do ato constitutivo da mesma;</w:t>
      </w:r>
    </w:p>
    <w:p w:rsidR="004A62AE" w:rsidRPr="00931B4F" w:rsidRDefault="004A62AE" w:rsidP="009B5D30">
      <w:pPr>
        <w:pStyle w:val="Style7"/>
        <w:widowControl/>
        <w:spacing w:line="360" w:lineRule="auto"/>
        <w:ind w:left="993"/>
        <w:jc w:val="both"/>
        <w:rPr>
          <w:rStyle w:val="FontStyle16"/>
          <w:rFonts w:asciiTheme="minorHAnsi" w:hAnsiTheme="minorHAnsi"/>
          <w:sz w:val="24"/>
          <w:szCs w:val="24"/>
        </w:rPr>
      </w:pPr>
    </w:p>
    <w:p w:rsidR="004A62AE" w:rsidRPr="00931B4F" w:rsidRDefault="004A62AE" w:rsidP="009B5D30">
      <w:pPr>
        <w:pStyle w:val="Style7"/>
        <w:widowControl/>
        <w:spacing w:line="360" w:lineRule="auto"/>
        <w:ind w:left="993"/>
        <w:jc w:val="both"/>
        <w:rPr>
          <w:rStyle w:val="FontStyle16"/>
          <w:rFonts w:asciiTheme="minorHAnsi" w:hAnsiTheme="minorHAnsi"/>
          <w:sz w:val="24"/>
          <w:szCs w:val="24"/>
        </w:rPr>
      </w:pPr>
      <w:proofErr w:type="gramStart"/>
      <w:r w:rsidRPr="00931B4F">
        <w:rPr>
          <w:rStyle w:val="FontStyle16"/>
          <w:rFonts w:asciiTheme="minorHAnsi" w:hAnsiTheme="minorHAnsi"/>
          <w:sz w:val="24"/>
          <w:szCs w:val="24"/>
        </w:rPr>
        <w:lastRenderedPageBreak/>
        <w:t>c.</w:t>
      </w:r>
      <w:proofErr w:type="gramEnd"/>
      <w:r w:rsidRPr="00931B4F">
        <w:rPr>
          <w:rStyle w:val="FontStyle16"/>
          <w:rFonts w:asciiTheme="minorHAnsi" w:hAnsiTheme="minorHAnsi"/>
          <w:sz w:val="24"/>
          <w:szCs w:val="24"/>
        </w:rPr>
        <w:t>4) No caso de duas ou mais licitantes apresentarem atestados de um mesmo profissional como responsável técnico, como comprovação de qualificação técnica, ambas serão inabilitadas.</w:t>
      </w:r>
    </w:p>
    <w:p w:rsidR="004A62AE" w:rsidRPr="00931B4F" w:rsidRDefault="004A62AE" w:rsidP="004C0E0E">
      <w:pPr>
        <w:pStyle w:val="Style7"/>
        <w:widowControl/>
        <w:spacing w:line="360" w:lineRule="auto"/>
        <w:ind w:left="1560"/>
        <w:jc w:val="both"/>
        <w:rPr>
          <w:rStyle w:val="FontStyle16"/>
          <w:rFonts w:asciiTheme="minorHAnsi" w:hAnsiTheme="minorHAnsi"/>
          <w:sz w:val="24"/>
          <w:szCs w:val="24"/>
        </w:rPr>
      </w:pPr>
    </w:p>
    <w:p w:rsidR="004A62AE" w:rsidRPr="00931B4F" w:rsidRDefault="004A62AE" w:rsidP="00744ED3">
      <w:pPr>
        <w:pStyle w:val="Style6"/>
        <w:widowControl/>
        <w:numPr>
          <w:ilvl w:val="0"/>
          <w:numId w:val="11"/>
        </w:numPr>
        <w:tabs>
          <w:tab w:val="left" w:pos="709"/>
        </w:tabs>
        <w:spacing w:line="360" w:lineRule="auto"/>
        <w:ind w:left="567"/>
        <w:jc w:val="both"/>
        <w:rPr>
          <w:rStyle w:val="FontStyle16"/>
          <w:rFonts w:asciiTheme="minorHAnsi" w:hAnsiTheme="minorHAnsi"/>
          <w:sz w:val="24"/>
          <w:szCs w:val="24"/>
        </w:rPr>
      </w:pPr>
      <w:r w:rsidRPr="00931B4F">
        <w:rPr>
          <w:rStyle w:val="FontStyle16"/>
          <w:rFonts w:asciiTheme="minorHAnsi" w:hAnsiTheme="minorHAnsi"/>
          <w:sz w:val="24"/>
          <w:szCs w:val="24"/>
        </w:rPr>
        <w:t xml:space="preserve">No caso de comprovação da capacidade técnica da licitante e dos profissionais em serviços realizados no exterior, deverá ser apresentado Atestado de Capacidade </w:t>
      </w:r>
      <w:proofErr w:type="gramStart"/>
      <w:r w:rsidRPr="00931B4F">
        <w:rPr>
          <w:rStyle w:val="FontStyle16"/>
          <w:rFonts w:asciiTheme="minorHAnsi" w:hAnsiTheme="minorHAnsi"/>
          <w:sz w:val="24"/>
          <w:szCs w:val="24"/>
        </w:rPr>
        <w:t>Técnica, devidamente regularizado</w:t>
      </w:r>
      <w:proofErr w:type="gramEnd"/>
      <w:r w:rsidRPr="00931B4F">
        <w:rPr>
          <w:rStyle w:val="FontStyle16"/>
          <w:rFonts w:asciiTheme="minorHAnsi" w:hAnsiTheme="minorHAnsi"/>
          <w:sz w:val="24"/>
          <w:szCs w:val="24"/>
        </w:rPr>
        <w:t xml:space="preserve"> no país de origem, registrado no Consulado Brasileiro acompanhado por tradução juramentada.</w:t>
      </w:r>
    </w:p>
    <w:p w:rsidR="004A62AE" w:rsidRPr="00931B4F" w:rsidRDefault="004A62AE" w:rsidP="004A62AE">
      <w:pPr>
        <w:pStyle w:val="Style6"/>
        <w:widowControl/>
        <w:tabs>
          <w:tab w:val="left" w:pos="1344"/>
        </w:tabs>
        <w:spacing w:line="360" w:lineRule="auto"/>
        <w:ind w:left="1344"/>
        <w:jc w:val="both"/>
        <w:rPr>
          <w:rStyle w:val="FontStyle16"/>
          <w:rFonts w:asciiTheme="minorHAnsi" w:hAnsiTheme="minorHAnsi"/>
          <w:b/>
          <w:sz w:val="24"/>
          <w:szCs w:val="24"/>
        </w:rPr>
      </w:pPr>
    </w:p>
    <w:p w:rsidR="004A62AE" w:rsidRPr="00931B4F" w:rsidRDefault="004A62AE" w:rsidP="00744ED3">
      <w:pPr>
        <w:pStyle w:val="Style5"/>
        <w:widowControl/>
        <w:numPr>
          <w:ilvl w:val="0"/>
          <w:numId w:val="11"/>
        </w:numPr>
        <w:tabs>
          <w:tab w:val="left" w:pos="1344"/>
        </w:tabs>
        <w:spacing w:line="360" w:lineRule="auto"/>
        <w:ind w:left="567"/>
        <w:rPr>
          <w:rStyle w:val="FontStyle11"/>
          <w:rFonts w:asciiTheme="minorHAnsi" w:hAnsiTheme="minorHAnsi" w:cs="Microsoft Sans Serif"/>
          <w:b/>
          <w:sz w:val="24"/>
          <w:szCs w:val="24"/>
        </w:rPr>
      </w:pPr>
      <w:r w:rsidRPr="00931B4F">
        <w:rPr>
          <w:rStyle w:val="FontStyle11"/>
          <w:rFonts w:asciiTheme="minorHAnsi" w:hAnsiTheme="minorHAnsi"/>
          <w:b/>
          <w:sz w:val="24"/>
          <w:szCs w:val="24"/>
        </w:rPr>
        <w:t>Experiência da equipe técnica</w:t>
      </w:r>
    </w:p>
    <w:p w:rsidR="004A62AE" w:rsidRPr="00931B4F" w:rsidRDefault="004A62AE" w:rsidP="00DB25D4">
      <w:pPr>
        <w:pStyle w:val="Style3"/>
        <w:widowControl/>
        <w:spacing w:line="360" w:lineRule="auto"/>
        <w:ind w:left="993"/>
        <w:rPr>
          <w:rStyle w:val="FontStyle12"/>
          <w:rFonts w:asciiTheme="minorHAnsi" w:hAnsiTheme="minorHAnsi"/>
          <w:b w:val="0"/>
          <w:sz w:val="24"/>
          <w:szCs w:val="24"/>
        </w:rPr>
      </w:pPr>
      <w:proofErr w:type="gramStart"/>
      <w:r w:rsidRPr="00931B4F">
        <w:rPr>
          <w:rStyle w:val="FontStyle16"/>
          <w:rFonts w:asciiTheme="minorHAnsi" w:hAnsiTheme="minorHAnsi"/>
          <w:sz w:val="24"/>
          <w:szCs w:val="24"/>
        </w:rPr>
        <w:t>e</w:t>
      </w:r>
      <w:proofErr w:type="gramEnd"/>
      <w:r w:rsidRPr="00931B4F">
        <w:rPr>
          <w:rStyle w:val="FontStyle16"/>
          <w:rFonts w:asciiTheme="minorHAnsi" w:hAnsiTheme="minorHAnsi"/>
          <w:sz w:val="24"/>
          <w:szCs w:val="24"/>
        </w:rPr>
        <w:t xml:space="preserve">.1) Deverá ser apresentado o currículo de cada componente da equipe de nível superior, contendo a experiência em serviços similares aos da presente licitação, enfatizando os aspectos relativos a coordenação </w:t>
      </w:r>
      <w:r w:rsidRPr="00931B4F">
        <w:rPr>
          <w:rStyle w:val="FontStyle12"/>
          <w:rFonts w:asciiTheme="minorHAnsi" w:hAnsiTheme="minorHAnsi"/>
          <w:b w:val="0"/>
          <w:sz w:val="24"/>
          <w:szCs w:val="24"/>
        </w:rPr>
        <w:t>fiscalização de obras, organização de populações, para os cargos de coordenador, engenheiro e profissional em ação social, respectivamente.</w:t>
      </w:r>
    </w:p>
    <w:p w:rsidR="004A62AE" w:rsidRPr="00931B4F" w:rsidRDefault="004A62AE" w:rsidP="00DB25D4">
      <w:pPr>
        <w:pStyle w:val="Style3"/>
        <w:widowControl/>
        <w:spacing w:line="360" w:lineRule="auto"/>
        <w:ind w:left="993"/>
        <w:rPr>
          <w:rStyle w:val="FontStyle12"/>
          <w:rFonts w:asciiTheme="minorHAnsi" w:hAnsiTheme="minorHAnsi"/>
          <w:b w:val="0"/>
          <w:bCs w:val="0"/>
          <w:sz w:val="24"/>
          <w:szCs w:val="24"/>
        </w:rPr>
      </w:pPr>
    </w:p>
    <w:p w:rsidR="004A62AE" w:rsidRPr="00931B4F" w:rsidRDefault="004A62AE" w:rsidP="00DB25D4">
      <w:pPr>
        <w:pStyle w:val="Style3"/>
        <w:widowControl/>
        <w:spacing w:line="360" w:lineRule="auto"/>
        <w:ind w:left="993"/>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 xml:space="preserve">.2) O coordenador deverá ser engenheiro civil, com mínimo de 5(anos) anos de exercício da profissão, com experiência na supervisão ou coordenação de serviços de </w:t>
      </w:r>
      <w:proofErr w:type="spellStart"/>
      <w:r w:rsidRPr="00931B4F">
        <w:rPr>
          <w:rStyle w:val="FontStyle12"/>
          <w:rFonts w:asciiTheme="minorHAnsi" w:hAnsiTheme="minorHAnsi"/>
          <w:b w:val="0"/>
          <w:sz w:val="24"/>
          <w:szCs w:val="24"/>
        </w:rPr>
        <w:t>infra-estrutura</w:t>
      </w:r>
      <w:proofErr w:type="spellEnd"/>
      <w:r w:rsidRPr="00931B4F">
        <w:rPr>
          <w:rStyle w:val="FontStyle12"/>
          <w:rFonts w:asciiTheme="minorHAnsi" w:hAnsiTheme="minorHAnsi"/>
          <w:b w:val="0"/>
          <w:sz w:val="24"/>
          <w:szCs w:val="24"/>
        </w:rPr>
        <w:t xml:space="preserve"> hídrica, envolvendo SAA e/ou SES e/ou canais de e/ou adutoras e/ou estações de bombeamento e/ou barragens, comprovada através de atestados de órgãos públicos e respectivas </w:t>
      </w:r>
      <w:proofErr w:type="spellStart"/>
      <w:r w:rsidRPr="00931B4F">
        <w:rPr>
          <w:rStyle w:val="FontStyle12"/>
          <w:rFonts w:asciiTheme="minorHAnsi" w:hAnsiTheme="minorHAnsi"/>
          <w:b w:val="0"/>
          <w:sz w:val="24"/>
          <w:szCs w:val="24"/>
        </w:rPr>
        <w:t>CAT's</w:t>
      </w:r>
      <w:proofErr w:type="spellEnd"/>
      <w:r w:rsidRPr="00931B4F">
        <w:rPr>
          <w:rStyle w:val="FontStyle12"/>
          <w:rFonts w:asciiTheme="minorHAnsi" w:hAnsiTheme="minorHAnsi"/>
          <w:b w:val="0"/>
          <w:sz w:val="24"/>
          <w:szCs w:val="24"/>
        </w:rPr>
        <w:t xml:space="preserve"> (Certidão de Acervo técnico) emitidas pelo CREA, comprovados mediante a apresentação de currículo. Deverá ser apresentado o Diploma de formação acadêmica.</w:t>
      </w:r>
    </w:p>
    <w:p w:rsidR="004A62AE" w:rsidRPr="00931B4F" w:rsidRDefault="004A62AE" w:rsidP="004A62AE">
      <w:pPr>
        <w:pStyle w:val="Style3"/>
        <w:widowControl/>
        <w:spacing w:line="360" w:lineRule="auto"/>
        <w:ind w:left="1276"/>
        <w:rPr>
          <w:rFonts w:asciiTheme="minorHAnsi" w:hAnsiTheme="minorHAnsi"/>
        </w:rPr>
      </w:pPr>
    </w:p>
    <w:p w:rsidR="004A62AE" w:rsidRPr="00931B4F" w:rsidRDefault="004A62AE" w:rsidP="00DB25D4">
      <w:pPr>
        <w:pStyle w:val="Style3"/>
        <w:widowControl/>
        <w:spacing w:line="360" w:lineRule="auto"/>
        <w:ind w:left="993"/>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 xml:space="preserve">.3) O currículo dos engenheiros da equipe técnica deverão ser comprovados com certidões de acervo técnico e/ou atestados técnicos de obras concluídas e/ou ART de obras em andamento registrados no CREA ou entidade profissional competente, relativos à supervisão e/ou fiscalização e/ou gerenciamento de obras de </w:t>
      </w:r>
      <w:proofErr w:type="spellStart"/>
      <w:r w:rsidRPr="00931B4F">
        <w:rPr>
          <w:rStyle w:val="FontStyle12"/>
          <w:rFonts w:asciiTheme="minorHAnsi" w:hAnsiTheme="minorHAnsi"/>
          <w:b w:val="0"/>
          <w:sz w:val="24"/>
          <w:szCs w:val="24"/>
        </w:rPr>
        <w:t>infra-estrutura</w:t>
      </w:r>
      <w:proofErr w:type="spellEnd"/>
      <w:r w:rsidRPr="00931B4F">
        <w:rPr>
          <w:rStyle w:val="FontStyle12"/>
          <w:rFonts w:asciiTheme="minorHAnsi" w:hAnsiTheme="minorHAnsi"/>
          <w:b w:val="0"/>
          <w:sz w:val="24"/>
          <w:szCs w:val="24"/>
        </w:rPr>
        <w:t xml:space="preserve"> hídrica, envolvendo: Serviços de Abastecimento de Água e/ou Sistema de Esgotamento Sanitários e/ou canais e/ou adutoras e/ou estações de bombeamento e/ou barragens e/ou reservatórios, sistema de adução. Deverá ser apresentado o Diploma de formação acadêmica.</w:t>
      </w:r>
    </w:p>
    <w:p w:rsidR="004A62AE" w:rsidRPr="00931B4F" w:rsidRDefault="004A62AE" w:rsidP="00DB25D4">
      <w:pPr>
        <w:pStyle w:val="Style3"/>
        <w:widowControl/>
        <w:spacing w:line="360" w:lineRule="auto"/>
        <w:ind w:left="993"/>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lastRenderedPageBreak/>
        <w:t>e</w:t>
      </w:r>
      <w:proofErr w:type="gramEnd"/>
      <w:r w:rsidRPr="00931B4F">
        <w:rPr>
          <w:rStyle w:val="FontStyle12"/>
          <w:rFonts w:asciiTheme="minorHAnsi" w:hAnsiTheme="minorHAnsi"/>
          <w:b w:val="0"/>
          <w:sz w:val="24"/>
          <w:szCs w:val="24"/>
        </w:rPr>
        <w:t>.4) O profissional de ação social deverá comprovar experiência em organização e mobilização social, deverá ter nível superior, com formação regular ou complementar em associativismo ou ciências humanas, comprovada por certificados de cursos, e experiência atestada pelos contratantes;</w:t>
      </w:r>
    </w:p>
    <w:p w:rsidR="004A62AE" w:rsidRPr="00931B4F" w:rsidRDefault="004A62AE" w:rsidP="00DB25D4">
      <w:pPr>
        <w:pStyle w:val="Style3"/>
        <w:widowControl/>
        <w:spacing w:line="360" w:lineRule="auto"/>
        <w:ind w:left="993"/>
        <w:rPr>
          <w:rStyle w:val="FontStyle12"/>
          <w:rFonts w:asciiTheme="minorHAnsi" w:hAnsiTheme="minorHAnsi"/>
          <w:b w:val="0"/>
          <w:sz w:val="24"/>
          <w:szCs w:val="24"/>
        </w:rPr>
      </w:pPr>
    </w:p>
    <w:p w:rsidR="004A62AE" w:rsidRPr="00931B4F" w:rsidRDefault="004A62AE" w:rsidP="00DB25D4">
      <w:pPr>
        <w:pStyle w:val="Style3"/>
        <w:widowControl/>
        <w:spacing w:line="360" w:lineRule="auto"/>
        <w:ind w:left="993"/>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.5) O coordenador deverá pertencer ao quadro permanente da empresa por ocasião da licitação. Entende-se, para fins deste Edital, como pertencente ao quadro permanente:</w:t>
      </w:r>
    </w:p>
    <w:p w:rsidR="004A62AE" w:rsidRPr="00931B4F" w:rsidRDefault="004A62AE" w:rsidP="00744ED3">
      <w:pPr>
        <w:pStyle w:val="Style6"/>
        <w:widowControl/>
        <w:numPr>
          <w:ilvl w:val="0"/>
          <w:numId w:val="8"/>
        </w:numPr>
        <w:tabs>
          <w:tab w:val="left" w:pos="1418"/>
        </w:tabs>
        <w:spacing w:line="360" w:lineRule="auto"/>
        <w:ind w:left="1418"/>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o</w:t>
      </w:r>
      <w:proofErr w:type="gramEnd"/>
      <w:r w:rsidRPr="00931B4F">
        <w:rPr>
          <w:rStyle w:val="FontStyle12"/>
          <w:rFonts w:asciiTheme="minorHAnsi" w:hAnsiTheme="minorHAnsi"/>
          <w:b w:val="0"/>
          <w:sz w:val="24"/>
          <w:szCs w:val="24"/>
        </w:rPr>
        <w:t xml:space="preserve"> empregado;</w:t>
      </w:r>
    </w:p>
    <w:p w:rsidR="004A62AE" w:rsidRPr="00931B4F" w:rsidRDefault="004A62AE" w:rsidP="00744ED3">
      <w:pPr>
        <w:pStyle w:val="Style6"/>
        <w:widowControl/>
        <w:numPr>
          <w:ilvl w:val="0"/>
          <w:numId w:val="8"/>
        </w:numPr>
        <w:tabs>
          <w:tab w:val="left" w:pos="1418"/>
        </w:tabs>
        <w:spacing w:line="360" w:lineRule="auto"/>
        <w:ind w:left="1418"/>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o</w:t>
      </w:r>
      <w:proofErr w:type="gramEnd"/>
      <w:r w:rsidRPr="00931B4F">
        <w:rPr>
          <w:rStyle w:val="FontStyle12"/>
          <w:rFonts w:asciiTheme="minorHAnsi" w:hAnsiTheme="minorHAnsi"/>
          <w:b w:val="0"/>
          <w:sz w:val="24"/>
          <w:szCs w:val="24"/>
        </w:rPr>
        <w:t xml:space="preserve"> sócio;</w:t>
      </w:r>
    </w:p>
    <w:p w:rsidR="004A62AE" w:rsidRPr="00931B4F" w:rsidRDefault="004A62AE" w:rsidP="00744ED3">
      <w:pPr>
        <w:pStyle w:val="Style6"/>
        <w:widowControl/>
        <w:numPr>
          <w:ilvl w:val="0"/>
          <w:numId w:val="8"/>
        </w:numPr>
        <w:tabs>
          <w:tab w:val="left" w:pos="1418"/>
        </w:tabs>
        <w:spacing w:line="360" w:lineRule="auto"/>
        <w:ind w:left="1418"/>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o</w:t>
      </w:r>
      <w:proofErr w:type="gramEnd"/>
      <w:r w:rsidRPr="00931B4F">
        <w:rPr>
          <w:rStyle w:val="FontStyle12"/>
          <w:rFonts w:asciiTheme="minorHAnsi" w:hAnsiTheme="minorHAnsi"/>
          <w:b w:val="0"/>
          <w:sz w:val="24"/>
          <w:szCs w:val="24"/>
        </w:rPr>
        <w:t xml:space="preserve"> detentor de contrato de prestação de serviço.</w:t>
      </w:r>
    </w:p>
    <w:p w:rsidR="004A62AE" w:rsidRPr="00931B4F" w:rsidRDefault="004A62AE" w:rsidP="004A62AE">
      <w:pPr>
        <w:pStyle w:val="Style7"/>
        <w:widowControl/>
        <w:spacing w:line="360" w:lineRule="auto"/>
        <w:ind w:left="4152"/>
        <w:rPr>
          <w:rFonts w:asciiTheme="minorHAnsi" w:hAnsiTheme="minorHAnsi"/>
        </w:rPr>
      </w:pPr>
    </w:p>
    <w:p w:rsidR="004A62AE" w:rsidRPr="00931B4F" w:rsidRDefault="004A62AE" w:rsidP="00DB25D4">
      <w:pPr>
        <w:pStyle w:val="Style7"/>
        <w:widowControl/>
        <w:tabs>
          <w:tab w:val="left" w:pos="1418"/>
        </w:tabs>
        <w:spacing w:line="360" w:lineRule="auto"/>
        <w:ind w:left="1418"/>
        <w:jc w:val="both"/>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.5.1) A licitante deverá comprovar através da juntada de cópia de: ficha ou livro de registro de empregado ou carteira de trabalho do profissional, que comprove a condição de pertencente ao quadro da licitante, do contrato social, que demonstre a condição de sócio do profissional, ou do contrato de prestação de serviço, celebrado de acordo com a legislação civil comum;</w:t>
      </w:r>
    </w:p>
    <w:p w:rsidR="004A62AE" w:rsidRPr="00931B4F" w:rsidRDefault="004A62AE" w:rsidP="00DB25D4">
      <w:pPr>
        <w:pStyle w:val="Style7"/>
        <w:widowControl/>
        <w:tabs>
          <w:tab w:val="left" w:pos="1418"/>
        </w:tabs>
        <w:spacing w:line="360" w:lineRule="auto"/>
        <w:ind w:left="1418"/>
        <w:jc w:val="both"/>
        <w:rPr>
          <w:rStyle w:val="FontStyle12"/>
          <w:rFonts w:asciiTheme="minorHAnsi" w:hAnsiTheme="minorHAnsi"/>
          <w:b w:val="0"/>
          <w:sz w:val="24"/>
          <w:szCs w:val="24"/>
        </w:rPr>
      </w:pPr>
    </w:p>
    <w:p w:rsidR="004A62AE" w:rsidRPr="00931B4F" w:rsidRDefault="004A62AE" w:rsidP="00DB25D4">
      <w:pPr>
        <w:pStyle w:val="Style7"/>
        <w:widowControl/>
        <w:tabs>
          <w:tab w:val="left" w:pos="1418"/>
        </w:tabs>
        <w:spacing w:line="360" w:lineRule="auto"/>
        <w:ind w:left="1418"/>
        <w:jc w:val="both"/>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.5.2) quando se tratar de dirigente ou sócio da licitante tal comprovação será através do ato constitutivo da mesma;</w:t>
      </w:r>
    </w:p>
    <w:p w:rsidR="004A62AE" w:rsidRPr="00931B4F" w:rsidRDefault="004A62AE" w:rsidP="00DB25D4">
      <w:pPr>
        <w:pStyle w:val="Style7"/>
        <w:widowControl/>
        <w:tabs>
          <w:tab w:val="left" w:pos="1418"/>
        </w:tabs>
        <w:spacing w:line="360" w:lineRule="auto"/>
        <w:ind w:left="1418"/>
        <w:jc w:val="both"/>
        <w:rPr>
          <w:rStyle w:val="FontStyle12"/>
          <w:rFonts w:asciiTheme="minorHAnsi" w:hAnsiTheme="minorHAnsi"/>
          <w:b w:val="0"/>
          <w:sz w:val="24"/>
          <w:szCs w:val="24"/>
        </w:rPr>
      </w:pPr>
    </w:p>
    <w:p w:rsidR="004A62AE" w:rsidRDefault="004A62AE" w:rsidP="00DB25D4">
      <w:pPr>
        <w:pStyle w:val="Style7"/>
        <w:widowControl/>
        <w:tabs>
          <w:tab w:val="left" w:pos="1418"/>
        </w:tabs>
        <w:spacing w:line="360" w:lineRule="auto"/>
        <w:ind w:left="1418"/>
        <w:jc w:val="both"/>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.5.3) No caso de duas ou mais licitantes apresentarem atestados de um mesmo profissional como responsável técnico, como comprovação de qualificação técnica, ambas serão inabilitadas.</w:t>
      </w:r>
    </w:p>
    <w:p w:rsidR="00BE3C44" w:rsidRPr="00931B4F" w:rsidRDefault="00BE3C44" w:rsidP="00DB25D4">
      <w:pPr>
        <w:pStyle w:val="Style7"/>
        <w:widowControl/>
        <w:tabs>
          <w:tab w:val="left" w:pos="1418"/>
        </w:tabs>
        <w:spacing w:line="360" w:lineRule="auto"/>
        <w:ind w:left="1418"/>
        <w:jc w:val="both"/>
        <w:rPr>
          <w:rStyle w:val="FontStyle12"/>
          <w:rFonts w:asciiTheme="minorHAnsi" w:hAnsiTheme="minorHAnsi"/>
          <w:b w:val="0"/>
          <w:sz w:val="24"/>
          <w:szCs w:val="24"/>
        </w:rPr>
      </w:pPr>
    </w:p>
    <w:p w:rsidR="004A62AE" w:rsidRPr="00931B4F" w:rsidRDefault="004A62AE" w:rsidP="00553966">
      <w:pPr>
        <w:pStyle w:val="Style3"/>
        <w:widowControl/>
        <w:spacing w:line="360" w:lineRule="auto"/>
        <w:ind w:left="993"/>
        <w:rPr>
          <w:rStyle w:val="FontStyle12"/>
          <w:rFonts w:asciiTheme="minorHAnsi" w:hAnsiTheme="minorHAnsi"/>
          <w:b w:val="0"/>
          <w:sz w:val="24"/>
          <w:szCs w:val="24"/>
        </w:rPr>
      </w:pPr>
      <w:proofErr w:type="gramStart"/>
      <w:r w:rsidRPr="00931B4F">
        <w:rPr>
          <w:rStyle w:val="FontStyle12"/>
          <w:rFonts w:asciiTheme="minorHAnsi" w:hAnsiTheme="minorHAnsi"/>
          <w:b w:val="0"/>
          <w:sz w:val="24"/>
          <w:szCs w:val="24"/>
        </w:rPr>
        <w:t>e</w:t>
      </w:r>
      <w:proofErr w:type="gramEnd"/>
      <w:r w:rsidRPr="00931B4F">
        <w:rPr>
          <w:rStyle w:val="FontStyle12"/>
          <w:rFonts w:asciiTheme="minorHAnsi" w:hAnsiTheme="minorHAnsi"/>
          <w:b w:val="0"/>
          <w:sz w:val="24"/>
          <w:szCs w:val="24"/>
        </w:rPr>
        <w:t>.6) Os demais técnicos da equipe deverão apresentar também currículo, não necessitando registro dos atestados nos respectivos órgãos de classe.</w:t>
      </w:r>
    </w:p>
    <w:p w:rsidR="004A62AE" w:rsidRPr="00931B4F" w:rsidRDefault="004A62AE" w:rsidP="00553966">
      <w:pPr>
        <w:pStyle w:val="Style2"/>
        <w:widowControl/>
        <w:spacing w:line="360" w:lineRule="auto"/>
        <w:ind w:left="993"/>
        <w:rPr>
          <w:rFonts w:asciiTheme="minorHAnsi" w:hAnsiTheme="minorHAnsi"/>
        </w:rPr>
      </w:pPr>
    </w:p>
    <w:p w:rsidR="004A62AE" w:rsidRPr="00931B4F" w:rsidRDefault="004A62AE" w:rsidP="00553966">
      <w:pPr>
        <w:pStyle w:val="Style2"/>
        <w:widowControl/>
        <w:spacing w:line="360" w:lineRule="auto"/>
        <w:ind w:left="993"/>
        <w:jc w:val="both"/>
        <w:rPr>
          <w:rStyle w:val="FontStyle14"/>
          <w:rFonts w:asciiTheme="minorHAnsi" w:hAnsiTheme="minorHAnsi"/>
          <w:sz w:val="24"/>
          <w:szCs w:val="24"/>
        </w:rPr>
      </w:pPr>
      <w:proofErr w:type="gramStart"/>
      <w:r w:rsidRPr="00931B4F">
        <w:rPr>
          <w:rStyle w:val="FontStyle14"/>
          <w:rFonts w:asciiTheme="minorHAnsi" w:hAnsiTheme="minorHAnsi"/>
          <w:sz w:val="24"/>
          <w:szCs w:val="24"/>
        </w:rPr>
        <w:t>e</w:t>
      </w:r>
      <w:proofErr w:type="gramEnd"/>
      <w:r w:rsidRPr="00931B4F">
        <w:rPr>
          <w:rStyle w:val="FontStyle14"/>
          <w:rFonts w:asciiTheme="minorHAnsi" w:hAnsiTheme="minorHAnsi"/>
          <w:sz w:val="24"/>
          <w:szCs w:val="24"/>
        </w:rPr>
        <w:t>.7) As Equipes Técnicas constantes da proposta da licitante vencedora não poderão ser alteradas, a não ser por motivo superveniente, caso fortuito ou força maior, devidamente justificado por escrito, e sempre por outro profissional de perfil equivalente ou superior ao proposto, mediante prévia autorização da PREFEITURA DE RIO GRANDE DA SERRA.</w:t>
      </w:r>
    </w:p>
    <w:p w:rsidR="00FE6780" w:rsidRPr="00AD2030" w:rsidRDefault="00FE6780" w:rsidP="00553966">
      <w:pPr>
        <w:spacing w:line="360" w:lineRule="auto"/>
        <w:ind w:firstLine="284"/>
        <w:jc w:val="both"/>
        <w:rPr>
          <w:rFonts w:ascii="Calibri" w:hAnsi="Calibri"/>
        </w:rPr>
      </w:pPr>
      <w:r>
        <w:rPr>
          <w:rFonts w:ascii="Calibri" w:hAnsi="Calibri"/>
        </w:rPr>
        <w:lastRenderedPageBreak/>
        <w:t>1.5</w:t>
      </w:r>
      <w:r w:rsidRPr="00AD2030">
        <w:rPr>
          <w:rFonts w:ascii="Calibri" w:hAnsi="Calibri"/>
        </w:rPr>
        <w:t xml:space="preserve"> - OUTRAS COMPROVAÇÕES: </w:t>
      </w:r>
    </w:p>
    <w:p w:rsidR="00FE6780" w:rsidRDefault="00FE6780" w:rsidP="00744ED3">
      <w:pPr>
        <w:widowControl/>
        <w:numPr>
          <w:ilvl w:val="0"/>
          <w:numId w:val="12"/>
        </w:numPr>
        <w:overflowPunct w:val="0"/>
        <w:spacing w:line="360" w:lineRule="auto"/>
        <w:jc w:val="both"/>
        <w:textAlignment w:val="baseline"/>
        <w:rPr>
          <w:rFonts w:ascii="Calibri" w:hAnsi="Calibri"/>
        </w:rPr>
      </w:pPr>
      <w:r w:rsidRPr="00AD2030">
        <w:rPr>
          <w:rFonts w:ascii="Calibri" w:hAnsi="Calibri"/>
        </w:rPr>
        <w:t>Declaração da licitante de que não emprega menor de 18 (dezoito) anos em trabalho noturno, perigoso ou insalubre e não emprega menor de 16 anos, ressalvado na condição de aprendiz;</w:t>
      </w:r>
    </w:p>
    <w:p w:rsidR="00FE6780" w:rsidRDefault="00FE6780" w:rsidP="00744ED3">
      <w:pPr>
        <w:widowControl/>
        <w:numPr>
          <w:ilvl w:val="0"/>
          <w:numId w:val="12"/>
        </w:numPr>
        <w:overflowPunct w:val="0"/>
        <w:spacing w:line="360" w:lineRule="auto"/>
        <w:jc w:val="both"/>
        <w:textAlignment w:val="baseline"/>
        <w:rPr>
          <w:rFonts w:ascii="Calibri" w:hAnsi="Calibri"/>
        </w:rPr>
      </w:pPr>
      <w:r w:rsidRPr="009C57AA">
        <w:rPr>
          <w:rFonts w:ascii="Calibri" w:hAnsi="Calibri"/>
        </w:rPr>
        <w:t xml:space="preserve">Declaração elaborada em papel timbrado e subscrita pelo representante legal da licitante, assegurando a inexistência de impedimento legal para licitar ou contratar com a Administração. </w:t>
      </w:r>
    </w:p>
    <w:p w:rsidR="00FE6780" w:rsidRPr="009C57AA" w:rsidRDefault="00FE6780" w:rsidP="00744ED3">
      <w:pPr>
        <w:widowControl/>
        <w:numPr>
          <w:ilvl w:val="0"/>
          <w:numId w:val="12"/>
        </w:numPr>
        <w:overflowPunct w:val="0"/>
        <w:spacing w:line="360" w:lineRule="auto"/>
        <w:jc w:val="both"/>
        <w:textAlignment w:val="baseline"/>
        <w:rPr>
          <w:rFonts w:ascii="Calibri" w:hAnsi="Calibri"/>
        </w:rPr>
      </w:pPr>
      <w:r w:rsidRPr="009C57AA">
        <w:rPr>
          <w:rFonts w:ascii="Calibri" w:hAnsi="Calibri"/>
        </w:rPr>
        <w:t>Declaração elaborada em papel timbrado e subscrita pelo representante legal da licitante, de que atende aos requisitos previstos em lei especial, para a exploração da atividade compatível com o objeto desta licitação.</w:t>
      </w:r>
    </w:p>
    <w:p w:rsidR="00FE6780" w:rsidRPr="00AD2030" w:rsidRDefault="00FE6780" w:rsidP="00FE6780">
      <w:pPr>
        <w:ind w:left="1440"/>
        <w:jc w:val="both"/>
        <w:rPr>
          <w:rFonts w:ascii="Calibri" w:hAnsi="Calibr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2 - DISPOSIÇÕES GERAIS DA HABILITAÇÃO:</w:t>
      </w:r>
    </w:p>
    <w:p w:rsidR="00931B4F" w:rsidRPr="00931B4F" w:rsidRDefault="00931B4F" w:rsidP="00931B4F">
      <w:pPr>
        <w:spacing w:line="360" w:lineRule="auto"/>
        <w:ind w:firstLine="720"/>
        <w:jc w:val="both"/>
        <w:rPr>
          <w:rFonts w:asciiTheme="minorHAnsi" w:hAnsiTheme="minorHAnsi"/>
        </w:rPr>
      </w:pPr>
    </w:p>
    <w:p w:rsidR="00931B4F" w:rsidRPr="00931B4F" w:rsidRDefault="00931B4F" w:rsidP="00553966">
      <w:pPr>
        <w:spacing w:line="360" w:lineRule="auto"/>
        <w:ind w:firstLine="284"/>
        <w:jc w:val="both"/>
        <w:rPr>
          <w:rFonts w:asciiTheme="minorHAnsi" w:hAnsiTheme="minorHAnsi"/>
        </w:rPr>
      </w:pPr>
      <w:r w:rsidRPr="00931B4F">
        <w:rPr>
          <w:rFonts w:asciiTheme="minorHAnsi" w:hAnsiTheme="minorHAnsi"/>
        </w:rPr>
        <w:t xml:space="preserve">2.1 - É facultada </w:t>
      </w:r>
      <w:proofErr w:type="gramStart"/>
      <w:r w:rsidRPr="00931B4F">
        <w:rPr>
          <w:rFonts w:asciiTheme="minorHAnsi" w:hAnsiTheme="minorHAnsi"/>
        </w:rPr>
        <w:t>às</w:t>
      </w:r>
      <w:proofErr w:type="gramEnd"/>
      <w:r w:rsidRPr="00931B4F">
        <w:rPr>
          <w:rFonts w:asciiTheme="minorHAnsi" w:hAnsiTheme="minorHAnsi"/>
        </w:rPr>
        <w:t xml:space="preserve"> licitantes a substituição dos documentos de habilitação exigidos neste Edital, pelo comprovante de registro cadastral para participar de licitações junto à Administração Direta do Município de Rio Grande da Serra no ramo de atividade compatível com o objeto do certame, o qual deverá ser apresentado acompanhado dos documentos relacionados nos subitens 1.1; 1.2, alíneas " a" a " c ", e 1.3 deste item VI, que não tenham sido apresentados para o cadastramento ou, se apresentados, estejam com os respectivos prazos de validade vencidos na data de apresentação das propostas.</w:t>
      </w:r>
    </w:p>
    <w:p w:rsidR="00931B4F" w:rsidRPr="00931B4F" w:rsidRDefault="00931B4F" w:rsidP="00931B4F">
      <w:pPr>
        <w:spacing w:line="360" w:lineRule="auto"/>
        <w:ind w:left="720"/>
        <w:jc w:val="both"/>
        <w:rPr>
          <w:rFonts w:asciiTheme="minorHAnsi" w:hAnsiTheme="minorHAnsi"/>
        </w:rPr>
      </w:pPr>
    </w:p>
    <w:p w:rsidR="00931B4F" w:rsidRPr="00931B4F" w:rsidRDefault="00931B4F" w:rsidP="00553966">
      <w:pPr>
        <w:spacing w:line="360" w:lineRule="auto"/>
        <w:ind w:left="567"/>
        <w:jc w:val="both"/>
        <w:rPr>
          <w:rFonts w:asciiTheme="minorHAnsi" w:hAnsiTheme="minorHAnsi"/>
        </w:rPr>
      </w:pPr>
      <w:r w:rsidRPr="00931B4F">
        <w:rPr>
          <w:rFonts w:asciiTheme="minorHAnsi" w:hAnsiTheme="minorHAnsi"/>
        </w:rPr>
        <w:t xml:space="preserve">2.1.1 O registro cadastral não substitui os documentos relacionados nos subitens 1.2, alínea "d" e 1.4 deste item </w:t>
      </w:r>
      <w:proofErr w:type="gramStart"/>
      <w:r w:rsidRPr="00931B4F">
        <w:rPr>
          <w:rFonts w:asciiTheme="minorHAnsi" w:hAnsiTheme="minorHAnsi"/>
        </w:rPr>
        <w:t>VI</w:t>
      </w:r>
      <w:proofErr w:type="gramEnd"/>
      <w:r w:rsidRPr="00931B4F">
        <w:rPr>
          <w:rFonts w:asciiTheme="minorHAnsi" w:hAnsiTheme="minorHAnsi"/>
        </w:rPr>
        <w:t xml:space="preserve">, devendo ser apresentados por todos os licitantes. </w:t>
      </w:r>
    </w:p>
    <w:p w:rsidR="00931B4F" w:rsidRPr="00931B4F" w:rsidRDefault="00931B4F" w:rsidP="00931B4F">
      <w:pPr>
        <w:spacing w:line="360" w:lineRule="auto"/>
        <w:ind w:left="720"/>
        <w:jc w:val="both"/>
        <w:rPr>
          <w:rFonts w:asciiTheme="minorHAnsi" w:hAnsiTheme="minorHAnsi"/>
        </w:rPr>
      </w:pPr>
    </w:p>
    <w:p w:rsidR="00931B4F" w:rsidRPr="00931B4F" w:rsidRDefault="00931B4F" w:rsidP="00553966">
      <w:pPr>
        <w:spacing w:line="360" w:lineRule="auto"/>
        <w:ind w:firstLine="284"/>
        <w:jc w:val="both"/>
        <w:rPr>
          <w:rFonts w:asciiTheme="minorHAnsi" w:hAnsiTheme="minorHAnsi"/>
        </w:rPr>
      </w:pPr>
      <w:r w:rsidRPr="00931B4F">
        <w:rPr>
          <w:rFonts w:asciiTheme="minorHAnsi" w:hAnsiTheme="minorHAnsi"/>
        </w:rPr>
        <w:t xml:space="preserve">2.2 - Na hipótese de não constar prazo de validade nas certidões apresentadas, a Administração aceitará como válidas as expedidas até 90 (noventa) dias imediatamente anteriores à data de apresentação das propostas. </w:t>
      </w:r>
    </w:p>
    <w:p w:rsidR="00931B4F" w:rsidRPr="00931B4F" w:rsidRDefault="00931B4F" w:rsidP="00931B4F">
      <w:pPr>
        <w:spacing w:line="360" w:lineRule="auto"/>
        <w:ind w:firstLine="1260"/>
        <w:jc w:val="both"/>
        <w:rPr>
          <w:rFonts w:asciiTheme="minorHAnsi" w:hAnsiTheme="minorHAnsi"/>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VII - DO PROCEDIMENTO E DO JULGAMENTO:</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 No </w:t>
      </w:r>
      <w:proofErr w:type="gramStart"/>
      <w:r w:rsidRPr="00931B4F">
        <w:rPr>
          <w:rFonts w:asciiTheme="minorHAnsi" w:hAnsiTheme="minorHAnsi"/>
        </w:rPr>
        <w:t>horário e local indicados</w:t>
      </w:r>
      <w:proofErr w:type="gramEnd"/>
      <w:r w:rsidRPr="00931B4F">
        <w:rPr>
          <w:rFonts w:asciiTheme="minorHAnsi" w:hAnsiTheme="minorHAnsi"/>
        </w:rPr>
        <w:t xml:space="preserve"> no preâmbulo, será aberta a sessão de processamento do Pregão, iniciando-se com o credenciamento dos interessados em participar do certame.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2 - Após o credenciamento, as licitantes entregarão ao Pregoeiro a declaração de pleno atendimento aos requisitos de habilitação, de acordo com o estabelecido no Edital e, em envelopes separados, a proposta de preços e os documentos de habilitação.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3 - A análise das propostas pelo Pregoeiro visará ao atendimento das condições estabelecidas neste Edital e seus anexos, sendo desclassificadas as propostas: </w:t>
      </w:r>
    </w:p>
    <w:p w:rsidR="00931B4F" w:rsidRPr="00931B4F" w:rsidRDefault="00931B4F" w:rsidP="00931B4F">
      <w:pPr>
        <w:spacing w:line="360" w:lineRule="auto"/>
        <w:jc w:val="both"/>
        <w:rPr>
          <w:rFonts w:asciiTheme="minorHAnsi" w:hAnsiTheme="minorHAnsi"/>
        </w:rPr>
      </w:pPr>
    </w:p>
    <w:p w:rsidR="00931B4F" w:rsidRPr="00931B4F" w:rsidRDefault="00931B4F" w:rsidP="00744ED3">
      <w:pPr>
        <w:widowControl/>
        <w:numPr>
          <w:ilvl w:val="0"/>
          <w:numId w:val="13"/>
        </w:numPr>
        <w:overflowPunct w:val="0"/>
        <w:spacing w:line="360" w:lineRule="auto"/>
        <w:jc w:val="both"/>
        <w:textAlignment w:val="baseline"/>
        <w:rPr>
          <w:rFonts w:asciiTheme="minorHAnsi" w:hAnsiTheme="minorHAnsi"/>
        </w:rPr>
      </w:pPr>
      <w:proofErr w:type="gramStart"/>
      <w:r w:rsidRPr="00931B4F">
        <w:rPr>
          <w:rFonts w:asciiTheme="minorHAnsi" w:hAnsiTheme="minorHAnsi"/>
        </w:rPr>
        <w:t>cujo</w:t>
      </w:r>
      <w:proofErr w:type="gramEnd"/>
      <w:r w:rsidRPr="00931B4F">
        <w:rPr>
          <w:rFonts w:asciiTheme="minorHAnsi" w:hAnsiTheme="minorHAnsi"/>
        </w:rPr>
        <w:t xml:space="preserve"> objeto não atenda as especificações, prazos e condições fixados no Edital;</w:t>
      </w:r>
    </w:p>
    <w:p w:rsidR="00931B4F" w:rsidRPr="00931B4F" w:rsidRDefault="00931B4F" w:rsidP="00744ED3">
      <w:pPr>
        <w:widowControl/>
        <w:numPr>
          <w:ilvl w:val="0"/>
          <w:numId w:val="13"/>
        </w:numPr>
        <w:overflowPunct w:val="0"/>
        <w:spacing w:line="360" w:lineRule="auto"/>
        <w:jc w:val="both"/>
        <w:textAlignment w:val="baseline"/>
        <w:rPr>
          <w:rFonts w:asciiTheme="minorHAnsi" w:hAnsiTheme="minorHAnsi"/>
        </w:rPr>
      </w:pPr>
      <w:proofErr w:type="gramStart"/>
      <w:r w:rsidRPr="00931B4F">
        <w:rPr>
          <w:rFonts w:asciiTheme="minorHAnsi" w:hAnsiTheme="minorHAnsi"/>
        </w:rPr>
        <w:t>que</w:t>
      </w:r>
      <w:proofErr w:type="gramEnd"/>
      <w:r w:rsidRPr="00931B4F">
        <w:rPr>
          <w:rFonts w:asciiTheme="minorHAnsi" w:hAnsiTheme="minorHAnsi"/>
        </w:rPr>
        <w:t xml:space="preserve"> apresentem preço baseado exclusivamente em proposta das demais licitantes. </w:t>
      </w:r>
    </w:p>
    <w:p w:rsidR="00931B4F" w:rsidRPr="00931B4F" w:rsidRDefault="00931B4F" w:rsidP="00931B4F">
      <w:pPr>
        <w:spacing w:line="360" w:lineRule="auto"/>
        <w:ind w:firstLine="1260"/>
        <w:jc w:val="both"/>
        <w:rPr>
          <w:rFonts w:asciiTheme="minorHAnsi" w:hAnsiTheme="minorHAnsi"/>
        </w:rPr>
      </w:pP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BE3C44" w:rsidRDefault="00BE3C44" w:rsidP="00931B4F">
      <w:pPr>
        <w:spacing w:line="360" w:lineRule="auto"/>
        <w:ind w:firstLine="360"/>
        <w:jc w:val="both"/>
        <w:rPr>
          <w:rFonts w:asciiTheme="minorHAnsi" w:hAnsiTheme="minorHAnsi"/>
        </w:rPr>
      </w:pP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3.2 - Serão desconsideradas ofertas ou vantagens baseadas nas propostas das demais licitantes.</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4 - As propostas não desclassificadas serão selecionadas para a etapa de lances, com observância dos seguintes critérios: </w:t>
      </w:r>
    </w:p>
    <w:p w:rsidR="00931B4F" w:rsidRPr="00931B4F" w:rsidRDefault="00931B4F" w:rsidP="00744ED3">
      <w:pPr>
        <w:widowControl/>
        <w:numPr>
          <w:ilvl w:val="0"/>
          <w:numId w:val="14"/>
        </w:numPr>
        <w:overflowPunct w:val="0"/>
        <w:spacing w:line="360" w:lineRule="auto"/>
        <w:jc w:val="both"/>
        <w:textAlignment w:val="baseline"/>
        <w:rPr>
          <w:rFonts w:asciiTheme="minorHAnsi" w:hAnsiTheme="minorHAnsi"/>
        </w:rPr>
      </w:pPr>
      <w:r w:rsidRPr="00931B4F">
        <w:rPr>
          <w:rFonts w:asciiTheme="minorHAnsi" w:hAnsiTheme="minorHAnsi"/>
        </w:rPr>
        <w:t>Seleção da proposta de menor preço e as demais com preços até 10% superiores àquela;</w:t>
      </w:r>
    </w:p>
    <w:p w:rsidR="00931B4F" w:rsidRPr="00931B4F" w:rsidRDefault="00931B4F" w:rsidP="00744ED3">
      <w:pPr>
        <w:widowControl/>
        <w:numPr>
          <w:ilvl w:val="0"/>
          <w:numId w:val="14"/>
        </w:numPr>
        <w:overflowPunct w:val="0"/>
        <w:spacing w:line="360" w:lineRule="auto"/>
        <w:jc w:val="both"/>
        <w:textAlignment w:val="baseline"/>
        <w:rPr>
          <w:rFonts w:asciiTheme="minorHAnsi" w:hAnsiTheme="minorHAnsi"/>
        </w:rPr>
      </w:pPr>
      <w:r w:rsidRPr="00931B4F">
        <w:rPr>
          <w:rFonts w:asciiTheme="minorHAnsi" w:hAnsiTheme="minorHAnsi"/>
        </w:rPr>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931B4F" w:rsidRPr="00931B4F" w:rsidRDefault="00931B4F" w:rsidP="00931B4F">
      <w:pPr>
        <w:spacing w:line="360" w:lineRule="auto"/>
        <w:ind w:left="162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5 - O Pregoeiro convidará individualmente os autores das propostas selecionadas a formular lances de forma </w:t>
      </w:r>
      <w:r w:rsidR="00661D9C" w:rsidRPr="00931B4F">
        <w:rPr>
          <w:rFonts w:asciiTheme="minorHAnsi" w:hAnsiTheme="minorHAnsi"/>
        </w:rPr>
        <w:t>sequencial</w:t>
      </w:r>
      <w:r w:rsidRPr="00931B4F">
        <w:rPr>
          <w:rFonts w:asciiTheme="minorHAnsi" w:hAnsiTheme="minorHAnsi"/>
        </w:rPr>
        <w:t xml:space="preserve">, a partir do autor da proposta de maior preço e os demais em ordem decrescente de valor, decidindo-se por meio de sorteio no caso de empate de preços. </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5.1 - A licitante sorteada em primeiro lugar poderá escolher a posição na ordenação de lances em relação aos demais empatados, e assim sucessivamente até a definição completa da ordem de lances.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6 - Os lances deverão ser formulados em valores distintos e decrescentes, inferiores à proposta de menor preço.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7 - A etapa de lances será considerada encerrada quando todos os participantes dessa etapa declinarem da formulação de lances.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8 - Encerrada a etapa de lances, serão classificadas as propostas selecionadas e não selecionadas para a etapa de lances, na ordem crescente dos valores, considerando-se para as selecionadas o último preço ofertado.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9 - O Pregoeiro poderá negociar com o autor da oferta de menor valor com vistas à redução do preço. </w:t>
      </w:r>
    </w:p>
    <w:p w:rsidR="00931B4F" w:rsidRPr="00931B4F" w:rsidRDefault="00931B4F" w:rsidP="00931B4F">
      <w:pPr>
        <w:spacing w:line="360" w:lineRule="auto"/>
        <w:ind w:firstLine="90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10 - Após a negociação, se houver, o Pregoeiro examinará a aceitabilidade do menor preço, decidindo motivadamente a respeito. </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10.1 A aceitabilidade será aferida a partir dos preços de mercado vigentes na data da apresentação das propostas, apurados mediante pesquisa realizada pelo departamento de compras que será juntada aos autos por ocasião do julgamento. </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10.2 – Em havendo participação de Micro e Pequenas Empresas no procedimento licitatório serão cumpridas as determinações da Lei Complementar 123 de 14 de dezembro de 2006.</w:t>
      </w:r>
    </w:p>
    <w:p w:rsidR="00931B4F" w:rsidRPr="00931B4F" w:rsidRDefault="00931B4F" w:rsidP="00931B4F">
      <w:pPr>
        <w:spacing w:line="360" w:lineRule="auto"/>
        <w:ind w:firstLine="36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11 - Considerada aceitável a oferta de menor preço, será aberto o envelope contendo os documentos de habilitação do respectivo proponente.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12 - Eventuais falhas, omissões ou outras irregularidades nos documentos de habilitação, poderão ser saneadas na sessão pública de processamento do Pregão, até a decisão sobre a habilitação, inclusive mediante: </w:t>
      </w:r>
    </w:p>
    <w:p w:rsidR="00931B4F" w:rsidRPr="00931B4F" w:rsidRDefault="00931B4F" w:rsidP="00744ED3">
      <w:pPr>
        <w:widowControl/>
        <w:numPr>
          <w:ilvl w:val="0"/>
          <w:numId w:val="15"/>
        </w:numPr>
        <w:overflowPunct w:val="0"/>
        <w:spacing w:line="360" w:lineRule="auto"/>
        <w:jc w:val="both"/>
        <w:textAlignment w:val="baseline"/>
        <w:rPr>
          <w:rFonts w:asciiTheme="minorHAnsi" w:hAnsiTheme="minorHAnsi"/>
        </w:rPr>
      </w:pPr>
      <w:proofErr w:type="gramStart"/>
      <w:r w:rsidRPr="00931B4F">
        <w:rPr>
          <w:rFonts w:asciiTheme="minorHAnsi" w:hAnsiTheme="minorHAnsi"/>
        </w:rPr>
        <w:t>substituição</w:t>
      </w:r>
      <w:proofErr w:type="gramEnd"/>
      <w:r w:rsidRPr="00931B4F">
        <w:rPr>
          <w:rFonts w:asciiTheme="minorHAnsi" w:hAnsiTheme="minorHAnsi"/>
        </w:rPr>
        <w:t xml:space="preserve"> e apresentação de documentos, ou;</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b) verificação efetuada por meio eletrônico hábil de informações. </w:t>
      </w:r>
    </w:p>
    <w:p w:rsidR="00931B4F" w:rsidRPr="00931B4F" w:rsidRDefault="00931B4F" w:rsidP="00931B4F">
      <w:pPr>
        <w:spacing w:line="360" w:lineRule="auto"/>
        <w:ind w:firstLine="1440"/>
        <w:jc w:val="both"/>
        <w:rPr>
          <w:rFonts w:asciiTheme="minorHAnsi" w:hAnsiTheme="minorHAnsi"/>
        </w:rPr>
      </w:pP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12.1 - A verificação será certificada pelo Pregoeiro e deverão ser anexados aos autos os documentos passíveis de obtenção por meio eletrônico, salvo impossibilidade devidamente </w:t>
      </w:r>
      <w:r w:rsidRPr="00931B4F">
        <w:rPr>
          <w:rFonts w:asciiTheme="minorHAnsi" w:hAnsiTheme="minorHAnsi"/>
        </w:rPr>
        <w:lastRenderedPageBreak/>
        <w:t xml:space="preserve">justificada. </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12.2 -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31B4F" w:rsidRPr="00931B4F" w:rsidRDefault="00931B4F" w:rsidP="00931B4F">
      <w:pPr>
        <w:spacing w:line="360" w:lineRule="auto"/>
        <w:ind w:firstLine="162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13 - Para aferir o exato cumprimento das condições estabelecidas no subitem 2.1 do item VI, o Pregoeiro, se necessário, diligenciará junto ao Cadastro Geral de Fornecedores do Município de Rio Grande da Serra.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14 - Constatado o atendimento dos requisitos de habilitação previstos neste Edital, a licitante será habilitada e declarada vencedora do certame. </w:t>
      </w:r>
    </w:p>
    <w:p w:rsidR="00931B4F" w:rsidRPr="00931B4F" w:rsidRDefault="00931B4F" w:rsidP="00931B4F">
      <w:pPr>
        <w:spacing w:line="360" w:lineRule="auto"/>
        <w:jc w:val="both"/>
        <w:rPr>
          <w:rFonts w:asciiTheme="minorHAnsi" w:hAnsiTheme="minorHAnsi"/>
        </w:rPr>
      </w:pPr>
    </w:p>
    <w:p w:rsidR="00931B4F" w:rsidRDefault="00931B4F" w:rsidP="00931B4F">
      <w:pPr>
        <w:spacing w:line="360" w:lineRule="auto"/>
        <w:jc w:val="both"/>
        <w:rPr>
          <w:rFonts w:asciiTheme="minorHAnsi" w:hAnsiTheme="minorHAnsi"/>
        </w:rPr>
      </w:pPr>
      <w:r w:rsidRPr="00931B4F">
        <w:rPr>
          <w:rFonts w:asciiTheme="minorHAnsi" w:hAnsiTheme="minorHAnsi"/>
        </w:rPr>
        <w:t xml:space="preserve">15 - Se a oferta não for aceitável, ou se a licitante desatender as exigências para a habilitação, o Pregoeiro examinará a oferta </w:t>
      </w:r>
      <w:r w:rsidR="00661D9C" w:rsidRPr="00931B4F">
        <w:rPr>
          <w:rFonts w:asciiTheme="minorHAnsi" w:hAnsiTheme="minorHAnsi"/>
        </w:rPr>
        <w:t>subsequente</w:t>
      </w:r>
      <w:r w:rsidRPr="00931B4F">
        <w:rPr>
          <w:rFonts w:asciiTheme="minorHAnsi" w:hAnsiTheme="minorHAnsi"/>
        </w:rPr>
        <w:t xml:space="preserve"> de menor preço, negociará com o seu autor, decidirá sobre a sua aceitabilidade e, em caso positivo, verificará as condições de habilitação e assim sucessivamente, até a apuração de uma oferta aceitável cuja autora atenda os requisitos de habilitação, caso em que será declarada vencedora. </w:t>
      </w:r>
    </w:p>
    <w:p w:rsidR="008C24E7" w:rsidRPr="00931B4F" w:rsidRDefault="008C24E7"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16 - Em seguida, será aberto o envelope nº 02 da licitante vencedora e haverá decisão sobre a habilitação, observadas </w:t>
      </w:r>
      <w:proofErr w:type="gramStart"/>
      <w:r w:rsidRPr="00931B4F">
        <w:rPr>
          <w:rFonts w:asciiTheme="minorHAnsi" w:hAnsiTheme="minorHAnsi"/>
        </w:rPr>
        <w:t>as disposições do subitem 12 supra</w:t>
      </w:r>
      <w:proofErr w:type="gramEnd"/>
      <w:r w:rsidRPr="00931B4F">
        <w:rPr>
          <w:rFonts w:asciiTheme="minorHAnsi" w:hAnsiTheme="minorHAnsi"/>
        </w:rPr>
        <w:t xml:space="preserve">. A licitante vencedora habilitada será incluída na ata de registro de preços, observada a ordem de classificação, a que alude o subitem 8 supra.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17 – Os envelopes contendo a documentação relativa à habilitação dos licitantes desclassificados e dos classificados não declarados vencedores permanecerão </w:t>
      </w:r>
      <w:proofErr w:type="gramStart"/>
      <w:r w:rsidRPr="00931B4F">
        <w:rPr>
          <w:rFonts w:asciiTheme="minorHAnsi" w:hAnsiTheme="minorHAnsi"/>
        </w:rPr>
        <w:t>sob custódia</w:t>
      </w:r>
      <w:proofErr w:type="gramEnd"/>
      <w:r w:rsidRPr="00931B4F">
        <w:rPr>
          <w:rFonts w:asciiTheme="minorHAnsi" w:hAnsiTheme="minorHAnsi"/>
        </w:rPr>
        <w:t xml:space="preserve"> da Administração, até expirar-se a validade das propostas apresentadas.</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18 – Superada a etapa da assinatura do termo de contrato, as licitantes deverão retirar os envelopes, no prazo máximo de 5 (cinco) dias, após o qual os mesmos serão eliminados.</w:t>
      </w:r>
    </w:p>
    <w:p w:rsidR="00931B4F" w:rsidRPr="00931B4F" w:rsidRDefault="00931B4F" w:rsidP="00931B4F">
      <w:pPr>
        <w:spacing w:line="360" w:lineRule="auto"/>
        <w:jc w:val="both"/>
        <w:rPr>
          <w:rFonts w:asciiTheme="minorHAnsi" w:hAnsiTheme="minorHAnsi"/>
          <w:b/>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 xml:space="preserve">VIII - DO RECURSO, DA HOMOLOGAÇÃO E DO REGISTRO DOS PREÇOS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1 - No final da sessão, a licitante que quiser recorrer deverá manifestar imediata e motivadamente a sua intenção, abrindo-se então o prazo de 3 (três) dias para apresentação de memoriais, ficando as demais licitantes desde logo intimadas para apresentar </w:t>
      </w:r>
      <w:proofErr w:type="spellStart"/>
      <w:proofErr w:type="gramStart"/>
      <w:r w:rsidRPr="00931B4F">
        <w:rPr>
          <w:rFonts w:asciiTheme="minorHAnsi" w:hAnsiTheme="minorHAnsi"/>
        </w:rPr>
        <w:t>contra-razões</w:t>
      </w:r>
      <w:proofErr w:type="spellEnd"/>
      <w:proofErr w:type="gramEnd"/>
      <w:r w:rsidRPr="00931B4F">
        <w:rPr>
          <w:rFonts w:asciiTheme="minorHAnsi" w:hAnsiTheme="minorHAnsi"/>
        </w:rPr>
        <w:t xml:space="preserve"> em igual número de dias, que começarão a correr do término do prazo do recorrente, sendo-lhes assegurada vista imediata dos autos.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2 - A ausência de manifestação imediata e motivada da licitante importará a decadência do direito de recurso e o encaminhamento do processo à autoridade competente para a homologação. </w:t>
      </w:r>
    </w:p>
    <w:p w:rsidR="00931B4F" w:rsidRPr="00931B4F" w:rsidRDefault="00931B4F" w:rsidP="00931B4F">
      <w:pPr>
        <w:spacing w:line="360" w:lineRule="auto"/>
        <w:jc w:val="both"/>
        <w:rPr>
          <w:rFonts w:asciiTheme="minorHAnsi" w:hAnsiTheme="minorHAnsi"/>
        </w:rPr>
      </w:pPr>
    </w:p>
    <w:p w:rsidR="00931B4F" w:rsidRPr="00B71E2F" w:rsidRDefault="00931B4F" w:rsidP="00744ED3">
      <w:pPr>
        <w:pStyle w:val="PargrafodaLista"/>
        <w:numPr>
          <w:ilvl w:val="0"/>
          <w:numId w:val="20"/>
        </w:numPr>
        <w:spacing w:line="360" w:lineRule="auto"/>
        <w:jc w:val="both"/>
        <w:rPr>
          <w:rFonts w:asciiTheme="minorHAnsi" w:hAnsiTheme="minorHAnsi"/>
        </w:rPr>
      </w:pPr>
      <w:r w:rsidRPr="00B71E2F">
        <w:rPr>
          <w:rFonts w:asciiTheme="minorHAnsi" w:hAnsiTheme="minorHAnsi"/>
        </w:rPr>
        <w:t xml:space="preserve">- Interposto o recurso, o Pregoeiro poderá reconsiderar a sua decisão ou encaminhá-lo devidamente informado à autoridade competente. </w:t>
      </w:r>
    </w:p>
    <w:p w:rsidR="00B71E2F" w:rsidRPr="00B71E2F" w:rsidRDefault="00B71E2F" w:rsidP="00744ED3">
      <w:pPr>
        <w:pStyle w:val="PargrafodaLista"/>
        <w:numPr>
          <w:ilvl w:val="0"/>
          <w:numId w:val="20"/>
        </w:num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4 - O recurso terá efeito suspensivo e o seu acolhimento importará a invalidação dos atos insuscetíveis de aproveitamento. </w:t>
      </w:r>
    </w:p>
    <w:p w:rsidR="00931B4F" w:rsidRPr="00931B4F" w:rsidRDefault="00931B4F" w:rsidP="00931B4F">
      <w:pPr>
        <w:spacing w:line="360" w:lineRule="auto"/>
        <w:ind w:firstLine="144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5 - Decididos os recursos e constatada a regularidade dos atos praticados, a autoridade competente homologará o procedimento e determinará a convocação dos beneficiários para a assinatura da Ata de Registro de Preços.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6 - A ata de registro de preços será formalizada, com observância das disposições do artigo 10 do Decreto municipal nº 1.685/2006, e será subscrita pela autoridade que assinou/rubricou o edital.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7 - A licitante que convocada para assinar a ata deixar de fazê-lo no prazo fixado, dela será excluída.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8 - Colhidas </w:t>
      </w:r>
      <w:proofErr w:type="gramStart"/>
      <w:r w:rsidRPr="00931B4F">
        <w:rPr>
          <w:rFonts w:asciiTheme="minorHAnsi" w:hAnsiTheme="minorHAnsi"/>
        </w:rPr>
        <w:t>as</w:t>
      </w:r>
      <w:proofErr w:type="gramEnd"/>
      <w:r w:rsidRPr="00931B4F">
        <w:rPr>
          <w:rFonts w:asciiTheme="minorHAnsi" w:hAnsiTheme="minorHAnsi"/>
        </w:rPr>
        <w:t xml:space="preserve"> assinaturas, o Órgão Gerenciador providenciará a imediata publicação da ata e, se for o caso, do ato que promover a exclusão de que trata o  subitem anterior.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 xml:space="preserve">I X - DO PRAZO DE VALIDADE E DO CANCELAMENTO DO REGISTRO DE PREÇOS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O prazo de validade do registro de preços será de 12 (doze) meses, contado a partir da data da publicação da respectiva Ata, </w:t>
      </w:r>
      <w:r w:rsidRPr="00931B4F">
        <w:rPr>
          <w:rFonts w:asciiTheme="minorHAnsi" w:hAnsiTheme="minorHAnsi"/>
          <w:b/>
        </w:rPr>
        <w:t>em jornal oficial.</w:t>
      </w:r>
      <w:r w:rsidRPr="00931B4F">
        <w:rPr>
          <w:rFonts w:asciiTheme="minorHAnsi" w:hAnsiTheme="minorHAnsi"/>
        </w:rPr>
        <w:t xml:space="preserve">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2. O cancelamento do registro de preços ocorrerá na hipótese e condição estabelecida no artigo 21 do Decreto municipal n. 1.685/2006.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 xml:space="preserve">X- DAS CONTRATAÇÕES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 Os fornecedores de bens incluídos na ata de registro de preços estarão obrigados a celebrar os contratos que poderão advir, nas condições estabelecidas no ato convocatório, nos respectivos anexos e na própria Ata.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2 - A existência de preços registrados não obriga a Administração a firmar as contratações que deles poderão advir, ficando-lhe facultada a utilização de outros meios, respeitada a legislação relativa às licitações, sendo </w:t>
      </w:r>
      <w:proofErr w:type="gramStart"/>
      <w:r w:rsidRPr="00931B4F">
        <w:rPr>
          <w:rFonts w:asciiTheme="minorHAnsi" w:hAnsiTheme="minorHAnsi"/>
        </w:rPr>
        <w:t>assegurado</w:t>
      </w:r>
      <w:proofErr w:type="gramEnd"/>
      <w:r w:rsidRPr="00931B4F">
        <w:rPr>
          <w:rFonts w:asciiTheme="minorHAnsi" w:hAnsiTheme="minorHAnsi"/>
        </w:rPr>
        <w:t xml:space="preserve"> ao beneficiário do registro a preferência de contratação em igualdade de condições.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3 – Quando da necessidade de contratação, o Órgão Participante constante do Anexo correspondente, quando houver, por intermédio do gestor do contrato por ele indicado, consultará o Órgão Gerenciador para obter a indicação do fornecedor, dos quantitativos a que este ainda se encontra obrigado e dos preços registrados.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4 – É vedada a utilização da ata de registro de preços por órgãos/entidades </w:t>
      </w:r>
      <w:proofErr w:type="spellStart"/>
      <w:proofErr w:type="gramStart"/>
      <w:r w:rsidRPr="00931B4F">
        <w:rPr>
          <w:rFonts w:asciiTheme="minorHAnsi" w:hAnsiTheme="minorHAnsi"/>
        </w:rPr>
        <w:t>não-participantes</w:t>
      </w:r>
      <w:proofErr w:type="spellEnd"/>
      <w:proofErr w:type="gramEnd"/>
      <w:r w:rsidRPr="00931B4F">
        <w:rPr>
          <w:rFonts w:asciiTheme="minorHAnsi" w:hAnsiTheme="minorHAnsi"/>
        </w:rPr>
        <w:t>.</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5 – Com as informações do Órgão Gerenciador o gestor convocará o fornecedor indicado, celebrando o contrato ou instrumento equivalente.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6 - Para instruir a formalização dos contratos ou instrumento equivalente, o fornecedor do bem deverá providenciar e encaminhar ao órgão contratante, no prazo de 05(cinco) dias úteis a partir da data da convocação, prova de regularidade para com o Sistema de Seguridade Social (INSS), o Fundo de Garantia por Tempo de Serviço (FGTS) e prova de regularidade de tributos Federais, Estaduais e Municipais, </w:t>
      </w:r>
      <w:proofErr w:type="gramStart"/>
      <w:r w:rsidRPr="00931B4F">
        <w:rPr>
          <w:rFonts w:asciiTheme="minorHAnsi" w:hAnsiTheme="minorHAnsi"/>
        </w:rPr>
        <w:t>sob pena</w:t>
      </w:r>
      <w:proofErr w:type="gramEnd"/>
      <w:r w:rsidRPr="00931B4F">
        <w:rPr>
          <w:rFonts w:asciiTheme="minorHAnsi" w:hAnsiTheme="minorHAnsi"/>
        </w:rPr>
        <w:t xml:space="preserve"> de a contratação não se concretizar.</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7 – Se as certidões anteriormente apresentadas para habilitação ou constantes do cadastro estiverem dentro do prazo de validade, o fornecedor ficará dispensado da apresentação das mesmas.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8 – O fornecedor do bem deverá, no prazo de 05 (cinco) dias corridos contados da data da convocação, comparecer ao órgão contratante para assinar o termo de contrato ou retirar instrumento equivalente.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9 – Os futuros contratados devem manter todas as condições ofertadas em suas propostas técnicas durante a execução contratual, em consonância com o que dispõe o artigo 55, inciso XIII, da lei 8.666/93.</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10 - Se o fornecedor com preço registrado em primeiro lugar recusar-se a contratar, </w:t>
      </w:r>
      <w:proofErr w:type="gramStart"/>
      <w:r w:rsidRPr="00931B4F">
        <w:rPr>
          <w:rFonts w:asciiTheme="minorHAnsi" w:hAnsiTheme="minorHAnsi"/>
        </w:rPr>
        <w:t>poderão ser convocados</w:t>
      </w:r>
      <w:proofErr w:type="gramEnd"/>
      <w:r w:rsidRPr="00931B4F">
        <w:rPr>
          <w:rFonts w:asciiTheme="minorHAnsi" w:hAnsiTheme="minorHAnsi"/>
        </w:rPr>
        <w:t xml:space="preserve"> os demais fornecedores classificados na licitação, respeitados as condições de fornecimento, os preços e os prazos do primeiro classificado.</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11 - Os preços licitados permanecerão fixos e irreajustáveis.</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 xml:space="preserve">XI - DO LOCAL DE </w:t>
      </w:r>
      <w:r w:rsidR="00250F83">
        <w:rPr>
          <w:rFonts w:asciiTheme="minorHAnsi" w:hAnsiTheme="minorHAnsi"/>
          <w:b/>
        </w:rPr>
        <w:t>EXECUÇÃO</w:t>
      </w:r>
      <w:r w:rsidRPr="00931B4F">
        <w:rPr>
          <w:rFonts w:asciiTheme="minorHAnsi" w:hAnsiTheme="minorHAnsi"/>
          <w:b/>
        </w:rPr>
        <w:t xml:space="preserve"> DO OBJETO DA LICITAÇÃO.</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 O objeto desta licitação deverá </w:t>
      </w:r>
      <w:r w:rsidR="006346D5">
        <w:rPr>
          <w:rFonts w:asciiTheme="minorHAnsi" w:hAnsiTheme="minorHAnsi"/>
        </w:rPr>
        <w:t>ser executado de acordo com a necessidade da Secretaria de Obras e Planejamento, no âmbito do Município de Rio Grande da Serra,</w:t>
      </w:r>
      <w:r w:rsidRPr="00931B4F">
        <w:rPr>
          <w:rFonts w:asciiTheme="minorHAnsi" w:hAnsiTheme="minorHAnsi"/>
        </w:rPr>
        <w:t xml:space="preserve"> no prazo </w:t>
      </w:r>
      <w:r w:rsidR="009D4F60">
        <w:rPr>
          <w:rFonts w:asciiTheme="minorHAnsi" w:hAnsiTheme="minorHAnsi"/>
        </w:rPr>
        <w:t>assinalado de acordo com o objeto a ser executado</w:t>
      </w:r>
      <w:r w:rsidRPr="00931B4F">
        <w:rPr>
          <w:rFonts w:asciiTheme="minorHAnsi" w:hAnsiTheme="minorHAnsi"/>
        </w:rPr>
        <w:t>, contados da assinatura do contrato (ou retirada do instrumento equivalente, conforme o caso), conforme as condições estabelecidas neste edital, correndo por con</w:t>
      </w:r>
      <w:r w:rsidR="009D4F60">
        <w:rPr>
          <w:rFonts w:asciiTheme="minorHAnsi" w:hAnsiTheme="minorHAnsi"/>
        </w:rPr>
        <w:t>ta da Contratada as despesas de</w:t>
      </w:r>
      <w:r w:rsidRPr="00931B4F">
        <w:rPr>
          <w:rFonts w:asciiTheme="minorHAnsi" w:hAnsiTheme="minorHAnsi"/>
        </w:rPr>
        <w:t>, seguros, transporte, tributos, encargos trabalhistas e previdenciários decorrentes do fornecimento.</w:t>
      </w:r>
    </w:p>
    <w:p w:rsidR="00931B4F" w:rsidRPr="00931B4F" w:rsidRDefault="00931B4F" w:rsidP="00931B4F">
      <w:pPr>
        <w:pStyle w:val="NormalWeb"/>
        <w:spacing w:before="0" w:beforeAutospacing="0" w:after="0" w:afterAutospacing="0" w:line="360" w:lineRule="auto"/>
        <w:rPr>
          <w:rStyle w:val="Forte"/>
          <w:rFonts w:asciiTheme="minorHAnsi" w:hAnsiTheme="minorHAnsi" w:cs="Arial"/>
          <w:sz w:val="24"/>
          <w:szCs w:val="24"/>
        </w:rPr>
      </w:pPr>
    </w:p>
    <w:p w:rsidR="00931B4F" w:rsidRPr="00931B4F" w:rsidRDefault="00931B4F" w:rsidP="00931B4F">
      <w:pPr>
        <w:pStyle w:val="NormalWeb"/>
        <w:spacing w:before="0" w:beforeAutospacing="0" w:after="0" w:afterAutospacing="0" w:line="360" w:lineRule="auto"/>
        <w:rPr>
          <w:rStyle w:val="Forte"/>
          <w:rFonts w:asciiTheme="minorHAnsi" w:hAnsiTheme="minorHAnsi" w:cs="Arial"/>
          <w:sz w:val="24"/>
          <w:szCs w:val="24"/>
        </w:rPr>
      </w:pPr>
      <w:r w:rsidRPr="00931B4F">
        <w:rPr>
          <w:rStyle w:val="Forte"/>
          <w:rFonts w:asciiTheme="minorHAnsi" w:hAnsiTheme="minorHAnsi" w:cs="Arial"/>
          <w:sz w:val="24"/>
          <w:szCs w:val="24"/>
        </w:rPr>
        <w:t>XII - DAS CONDIÇÕES DE RECEBIMENTO DO OBJETO</w:t>
      </w:r>
    </w:p>
    <w:p w:rsidR="00931B4F" w:rsidRPr="00931B4F" w:rsidRDefault="00931B4F" w:rsidP="00931B4F">
      <w:pPr>
        <w:pStyle w:val="NormalWeb"/>
        <w:spacing w:before="0" w:beforeAutospacing="0" w:after="0" w:afterAutospacing="0" w:line="360" w:lineRule="auto"/>
        <w:jc w:val="center"/>
        <w:rPr>
          <w:rFonts w:asciiTheme="minorHAnsi" w:hAnsiTheme="minorHAnsi" w:cs="Arial"/>
          <w:sz w:val="24"/>
          <w:szCs w:val="24"/>
        </w:rPr>
      </w:pPr>
      <w:r w:rsidRPr="00931B4F">
        <w:rPr>
          <w:rStyle w:val="Forte"/>
          <w:rFonts w:asciiTheme="minorHAnsi" w:hAnsiTheme="minorHAnsi" w:cs="Arial"/>
          <w:sz w:val="24"/>
          <w:szCs w:val="24"/>
        </w:rPr>
        <w:t xml:space="preserve"> </w:t>
      </w:r>
    </w:p>
    <w:p w:rsidR="00931B4F" w:rsidRPr="00931B4F" w:rsidRDefault="00931B4F" w:rsidP="00931B4F">
      <w:pPr>
        <w:pStyle w:val="NormalWeb"/>
        <w:spacing w:before="0" w:beforeAutospacing="0" w:after="0" w:afterAutospacing="0" w:line="360" w:lineRule="auto"/>
        <w:jc w:val="both"/>
        <w:rPr>
          <w:rFonts w:asciiTheme="minorHAnsi" w:hAnsiTheme="minorHAnsi" w:cs="Arial"/>
          <w:sz w:val="24"/>
          <w:szCs w:val="24"/>
        </w:rPr>
      </w:pPr>
      <w:r w:rsidRPr="00931B4F">
        <w:rPr>
          <w:rFonts w:asciiTheme="minorHAnsi" w:hAnsiTheme="minorHAnsi" w:cs="Arial"/>
          <w:sz w:val="24"/>
          <w:szCs w:val="24"/>
        </w:rPr>
        <w:t xml:space="preserve">1 - O objeto da presente licitação será recebido provisoriamente em até 05 (cinco) dias úteis, contados da data da </w:t>
      </w:r>
      <w:r w:rsidR="009D4F60">
        <w:rPr>
          <w:rFonts w:asciiTheme="minorHAnsi" w:hAnsiTheme="minorHAnsi" w:cs="Arial"/>
          <w:sz w:val="24"/>
          <w:szCs w:val="24"/>
        </w:rPr>
        <w:t>execução</w:t>
      </w:r>
      <w:r w:rsidR="00A372C9">
        <w:rPr>
          <w:rFonts w:asciiTheme="minorHAnsi" w:hAnsiTheme="minorHAnsi" w:cs="Arial"/>
          <w:sz w:val="24"/>
          <w:szCs w:val="24"/>
        </w:rPr>
        <w:t>, conforme indicados no item anterior, sendo certificada a exata data da entrega por funcionário da contratante.</w:t>
      </w:r>
    </w:p>
    <w:p w:rsidR="00931B4F" w:rsidRPr="00931B4F" w:rsidRDefault="00931B4F" w:rsidP="00931B4F">
      <w:pPr>
        <w:pStyle w:val="NormalWeb"/>
        <w:spacing w:before="0" w:beforeAutospacing="0" w:after="0" w:afterAutospacing="0" w:line="360" w:lineRule="auto"/>
        <w:jc w:val="both"/>
        <w:rPr>
          <w:rFonts w:asciiTheme="minorHAnsi" w:hAnsiTheme="minorHAnsi" w:cs="Arial"/>
          <w:sz w:val="24"/>
          <w:szCs w:val="24"/>
        </w:rPr>
      </w:pPr>
    </w:p>
    <w:p w:rsidR="00931B4F" w:rsidRPr="00931B4F" w:rsidRDefault="00A372C9" w:rsidP="00931B4F">
      <w:pPr>
        <w:pStyle w:val="NormalWeb"/>
        <w:spacing w:before="0" w:beforeAutospacing="0" w:after="0" w:afterAutospacing="0" w:line="360" w:lineRule="auto"/>
        <w:jc w:val="both"/>
        <w:rPr>
          <w:rFonts w:asciiTheme="minorHAnsi" w:hAnsiTheme="minorHAnsi" w:cs="Arial"/>
          <w:sz w:val="24"/>
          <w:szCs w:val="24"/>
        </w:rPr>
      </w:pPr>
      <w:r>
        <w:rPr>
          <w:rFonts w:asciiTheme="minorHAnsi" w:hAnsiTheme="minorHAnsi" w:cs="Arial"/>
          <w:sz w:val="24"/>
          <w:szCs w:val="24"/>
        </w:rPr>
        <w:t>2</w:t>
      </w:r>
      <w:r w:rsidR="00931B4F" w:rsidRPr="00931B4F">
        <w:rPr>
          <w:rFonts w:asciiTheme="minorHAnsi" w:hAnsiTheme="minorHAnsi" w:cs="Arial"/>
          <w:sz w:val="24"/>
          <w:szCs w:val="24"/>
        </w:rPr>
        <w:t xml:space="preserve"> - Constatadas irregularidades no objeto contratual, o Contratante poderá: </w:t>
      </w:r>
    </w:p>
    <w:p w:rsidR="00931B4F" w:rsidRPr="00931B4F" w:rsidRDefault="00931B4F" w:rsidP="00931B4F">
      <w:pPr>
        <w:pStyle w:val="NormalWeb"/>
        <w:spacing w:before="0" w:beforeAutospacing="0" w:after="0" w:afterAutospacing="0" w:line="360" w:lineRule="auto"/>
        <w:jc w:val="both"/>
        <w:rPr>
          <w:rFonts w:asciiTheme="minorHAnsi" w:hAnsiTheme="minorHAnsi" w:cs="Arial"/>
          <w:sz w:val="24"/>
          <w:szCs w:val="24"/>
        </w:rPr>
      </w:pPr>
    </w:p>
    <w:p w:rsidR="00931B4F" w:rsidRPr="00931B4F" w:rsidRDefault="00931B4F" w:rsidP="00744ED3">
      <w:pPr>
        <w:pStyle w:val="NormalWeb"/>
        <w:numPr>
          <w:ilvl w:val="0"/>
          <w:numId w:val="16"/>
        </w:numPr>
        <w:spacing w:before="0" w:beforeAutospacing="0" w:after="0" w:afterAutospacing="0" w:line="360" w:lineRule="auto"/>
        <w:ind w:left="567" w:hanging="283"/>
        <w:jc w:val="both"/>
        <w:rPr>
          <w:rFonts w:asciiTheme="minorHAnsi" w:hAnsiTheme="minorHAnsi" w:cs="Arial"/>
          <w:sz w:val="24"/>
          <w:szCs w:val="24"/>
        </w:rPr>
      </w:pPr>
      <w:proofErr w:type="gramStart"/>
      <w:r w:rsidRPr="00931B4F">
        <w:rPr>
          <w:rFonts w:asciiTheme="minorHAnsi" w:hAnsiTheme="minorHAnsi" w:cs="Arial"/>
          <w:sz w:val="24"/>
          <w:szCs w:val="24"/>
        </w:rPr>
        <w:lastRenderedPageBreak/>
        <w:t>se</w:t>
      </w:r>
      <w:proofErr w:type="gramEnd"/>
      <w:r w:rsidRPr="00931B4F">
        <w:rPr>
          <w:rFonts w:asciiTheme="minorHAnsi" w:hAnsiTheme="minorHAnsi" w:cs="Arial"/>
          <w:sz w:val="24"/>
          <w:szCs w:val="24"/>
        </w:rPr>
        <w:t xml:space="preserve"> disser respeito à especificação, rejeitá-lo no todo ou em parte, determinando </w:t>
      </w:r>
      <w:r w:rsidR="004506B9">
        <w:rPr>
          <w:rFonts w:asciiTheme="minorHAnsi" w:hAnsiTheme="minorHAnsi" w:cs="Arial"/>
          <w:sz w:val="24"/>
          <w:szCs w:val="24"/>
        </w:rPr>
        <w:t>o refazimento</w:t>
      </w:r>
      <w:r w:rsidRPr="00931B4F">
        <w:rPr>
          <w:rFonts w:asciiTheme="minorHAnsi" w:hAnsiTheme="minorHAnsi" w:cs="Arial"/>
          <w:sz w:val="24"/>
          <w:szCs w:val="24"/>
        </w:rPr>
        <w:t xml:space="preserve"> ou rescindindo a contratação, sem prejuízo das penalidades cabíveis; </w:t>
      </w:r>
    </w:p>
    <w:p w:rsidR="00931B4F" w:rsidRPr="00931B4F" w:rsidRDefault="00931B4F" w:rsidP="00931B4F">
      <w:pPr>
        <w:pStyle w:val="NormalWeb"/>
        <w:spacing w:before="0" w:beforeAutospacing="0" w:after="0" w:afterAutospacing="0" w:line="360" w:lineRule="auto"/>
        <w:ind w:left="1005"/>
        <w:jc w:val="both"/>
        <w:rPr>
          <w:rFonts w:asciiTheme="minorHAnsi" w:hAnsiTheme="minorHAnsi" w:cs="Arial"/>
          <w:sz w:val="24"/>
          <w:szCs w:val="24"/>
        </w:rPr>
      </w:pPr>
    </w:p>
    <w:p w:rsidR="00931B4F" w:rsidRPr="00931B4F" w:rsidRDefault="00931B4F" w:rsidP="00931B4F">
      <w:pPr>
        <w:pStyle w:val="NormalWeb"/>
        <w:spacing w:before="0" w:beforeAutospacing="0" w:after="0" w:afterAutospacing="0" w:line="360" w:lineRule="auto"/>
        <w:ind w:left="540"/>
        <w:jc w:val="both"/>
        <w:rPr>
          <w:rFonts w:asciiTheme="minorHAnsi" w:hAnsiTheme="minorHAnsi" w:cs="Arial"/>
          <w:sz w:val="24"/>
          <w:szCs w:val="24"/>
        </w:rPr>
      </w:pPr>
      <w:proofErr w:type="gramStart"/>
      <w:r w:rsidRPr="00931B4F">
        <w:rPr>
          <w:rFonts w:asciiTheme="minorHAnsi" w:hAnsiTheme="minorHAnsi" w:cs="Arial"/>
          <w:sz w:val="24"/>
          <w:szCs w:val="24"/>
        </w:rPr>
        <w:t>a.</w:t>
      </w:r>
      <w:proofErr w:type="gramEnd"/>
      <w:r w:rsidRPr="00931B4F">
        <w:rPr>
          <w:rFonts w:asciiTheme="minorHAnsi" w:hAnsiTheme="minorHAnsi" w:cs="Arial"/>
          <w:sz w:val="24"/>
          <w:szCs w:val="24"/>
        </w:rPr>
        <w:t xml:space="preserve">1) na hipótese de </w:t>
      </w:r>
      <w:r w:rsidR="00397277">
        <w:rPr>
          <w:rFonts w:asciiTheme="minorHAnsi" w:hAnsiTheme="minorHAnsi" w:cs="Arial"/>
          <w:sz w:val="24"/>
          <w:szCs w:val="24"/>
        </w:rPr>
        <w:t>refazimento</w:t>
      </w:r>
      <w:r w:rsidRPr="00931B4F">
        <w:rPr>
          <w:rFonts w:asciiTheme="minorHAnsi" w:hAnsiTheme="minorHAnsi" w:cs="Arial"/>
          <w:sz w:val="24"/>
          <w:szCs w:val="24"/>
        </w:rPr>
        <w:t xml:space="preserve">, a Contratada deverá fazê-la em conformidade com a indicação da Administração, no prazo máximo de 30 (trinta) dias, contados da notificação por escrito, mantido o preço inicialmente contratado; </w:t>
      </w:r>
    </w:p>
    <w:p w:rsidR="00931B4F" w:rsidRPr="00931B4F" w:rsidRDefault="00931B4F" w:rsidP="00931B4F">
      <w:pPr>
        <w:pStyle w:val="NormalWeb"/>
        <w:spacing w:before="0" w:beforeAutospacing="0" w:after="0" w:afterAutospacing="0" w:line="360" w:lineRule="auto"/>
        <w:ind w:left="540"/>
        <w:jc w:val="both"/>
        <w:rPr>
          <w:rFonts w:asciiTheme="minorHAnsi" w:hAnsiTheme="minorHAnsi" w:cs="Arial"/>
          <w:sz w:val="24"/>
          <w:szCs w:val="24"/>
        </w:rPr>
      </w:pPr>
    </w:p>
    <w:p w:rsidR="00931B4F" w:rsidRPr="00931B4F" w:rsidRDefault="00931B4F" w:rsidP="00744ED3">
      <w:pPr>
        <w:pStyle w:val="NormalWeb"/>
        <w:numPr>
          <w:ilvl w:val="0"/>
          <w:numId w:val="16"/>
        </w:numPr>
        <w:spacing w:before="0" w:beforeAutospacing="0" w:after="0" w:afterAutospacing="0" w:line="360" w:lineRule="auto"/>
        <w:ind w:left="567" w:hanging="283"/>
        <w:jc w:val="both"/>
        <w:rPr>
          <w:rFonts w:asciiTheme="minorHAnsi" w:hAnsiTheme="minorHAnsi" w:cs="Arial"/>
          <w:sz w:val="24"/>
          <w:szCs w:val="24"/>
        </w:rPr>
      </w:pPr>
      <w:proofErr w:type="gramStart"/>
      <w:r w:rsidRPr="00931B4F">
        <w:rPr>
          <w:rFonts w:asciiTheme="minorHAnsi" w:hAnsiTheme="minorHAnsi" w:cs="Arial"/>
          <w:sz w:val="24"/>
          <w:szCs w:val="24"/>
        </w:rPr>
        <w:t>se</w:t>
      </w:r>
      <w:proofErr w:type="gramEnd"/>
      <w:r w:rsidRPr="00931B4F">
        <w:rPr>
          <w:rFonts w:asciiTheme="minorHAnsi" w:hAnsiTheme="minorHAnsi" w:cs="Arial"/>
          <w:sz w:val="24"/>
          <w:szCs w:val="24"/>
        </w:rPr>
        <w:t xml:space="preserve"> disser respeito à diferença de quantidade ou de partes, determinar sua complementação ou rescindir a contratação, sem prejuízo das penalidades cabíveis; </w:t>
      </w:r>
    </w:p>
    <w:p w:rsidR="00931B4F" w:rsidRPr="00931B4F" w:rsidRDefault="00931B4F" w:rsidP="00931B4F">
      <w:pPr>
        <w:pStyle w:val="NormalWeb"/>
        <w:spacing w:before="0" w:beforeAutospacing="0" w:after="0" w:afterAutospacing="0" w:line="360" w:lineRule="auto"/>
        <w:jc w:val="both"/>
        <w:rPr>
          <w:rFonts w:asciiTheme="minorHAnsi" w:hAnsiTheme="minorHAnsi" w:cs="Arial"/>
          <w:sz w:val="24"/>
          <w:szCs w:val="24"/>
        </w:rPr>
      </w:pPr>
    </w:p>
    <w:p w:rsidR="00931B4F" w:rsidRPr="00931B4F" w:rsidRDefault="00931B4F" w:rsidP="00931B4F">
      <w:pPr>
        <w:pStyle w:val="NormalWeb"/>
        <w:spacing w:before="0" w:beforeAutospacing="0" w:after="0" w:afterAutospacing="0" w:line="360" w:lineRule="auto"/>
        <w:ind w:left="540"/>
        <w:jc w:val="both"/>
        <w:rPr>
          <w:rFonts w:asciiTheme="minorHAnsi" w:hAnsiTheme="minorHAnsi" w:cs="Arial"/>
          <w:sz w:val="24"/>
          <w:szCs w:val="24"/>
        </w:rPr>
      </w:pPr>
      <w:proofErr w:type="gramStart"/>
      <w:r w:rsidRPr="00931B4F">
        <w:rPr>
          <w:rFonts w:asciiTheme="minorHAnsi" w:hAnsiTheme="minorHAnsi" w:cs="Arial"/>
          <w:sz w:val="24"/>
          <w:szCs w:val="24"/>
        </w:rPr>
        <w:t>b.</w:t>
      </w:r>
      <w:proofErr w:type="gramEnd"/>
      <w:r w:rsidRPr="00931B4F">
        <w:rPr>
          <w:rFonts w:asciiTheme="minorHAnsi" w:hAnsiTheme="minorHAnsi" w:cs="Arial"/>
          <w:sz w:val="24"/>
          <w:szCs w:val="24"/>
        </w:rPr>
        <w:t>1) na hipótese de complementação, a Contratada deverá fazê-la em conformidade com a indicação do Contratante, no prazo máximo de 30 (trinta) dias, contados da notificação por escrito, mantido o preço inicialmente contratado.</w:t>
      </w:r>
    </w:p>
    <w:p w:rsidR="00931B4F" w:rsidRPr="00931B4F" w:rsidRDefault="00931B4F" w:rsidP="00931B4F">
      <w:pPr>
        <w:pStyle w:val="NormalWeb"/>
        <w:spacing w:before="0" w:beforeAutospacing="0" w:after="0" w:afterAutospacing="0" w:line="360" w:lineRule="auto"/>
        <w:ind w:left="540"/>
        <w:jc w:val="both"/>
        <w:rPr>
          <w:rFonts w:asciiTheme="minorHAnsi" w:hAnsiTheme="minorHAnsi" w:cs="Arial"/>
          <w:sz w:val="24"/>
          <w:szCs w:val="24"/>
        </w:rPr>
      </w:pPr>
    </w:p>
    <w:p w:rsidR="00931B4F" w:rsidRDefault="00931B4F" w:rsidP="00744ED3">
      <w:pPr>
        <w:pStyle w:val="NormalWeb"/>
        <w:numPr>
          <w:ilvl w:val="0"/>
          <w:numId w:val="16"/>
        </w:numPr>
        <w:spacing w:before="0" w:beforeAutospacing="0" w:after="0" w:afterAutospacing="0" w:line="360" w:lineRule="auto"/>
        <w:ind w:left="567" w:hanging="283"/>
        <w:jc w:val="both"/>
        <w:rPr>
          <w:rFonts w:asciiTheme="minorHAnsi" w:hAnsiTheme="minorHAnsi" w:cs="Arial"/>
          <w:sz w:val="24"/>
          <w:szCs w:val="24"/>
        </w:rPr>
      </w:pPr>
      <w:proofErr w:type="gramStart"/>
      <w:r w:rsidRPr="00931B4F">
        <w:rPr>
          <w:rFonts w:asciiTheme="minorHAnsi" w:hAnsiTheme="minorHAnsi" w:cs="Arial"/>
          <w:sz w:val="24"/>
          <w:szCs w:val="24"/>
        </w:rPr>
        <w:t>em</w:t>
      </w:r>
      <w:proofErr w:type="gramEnd"/>
      <w:r w:rsidRPr="00931B4F">
        <w:rPr>
          <w:rFonts w:asciiTheme="minorHAnsi" w:hAnsiTheme="minorHAnsi" w:cs="Arial"/>
          <w:sz w:val="24"/>
          <w:szCs w:val="24"/>
        </w:rPr>
        <w:t xml:space="preserve"> qualquer das hipóteses descritas nas alíneas anteriores, contar-se-á novamente o prazo do recebimento provisório dos objetos da licitação, contados da data da substituição ou complementação.</w:t>
      </w:r>
    </w:p>
    <w:p w:rsidR="009A0E7D" w:rsidRPr="00931B4F" w:rsidRDefault="009A0E7D" w:rsidP="009A0E7D">
      <w:pPr>
        <w:pStyle w:val="NormalWeb"/>
        <w:spacing w:before="0" w:beforeAutospacing="0" w:after="0" w:afterAutospacing="0" w:line="360" w:lineRule="auto"/>
        <w:ind w:left="567"/>
        <w:jc w:val="both"/>
        <w:rPr>
          <w:rFonts w:asciiTheme="minorHAnsi" w:hAnsiTheme="minorHAnsi" w:cs="Arial"/>
          <w:sz w:val="24"/>
          <w:szCs w:val="24"/>
        </w:rPr>
      </w:pPr>
    </w:p>
    <w:p w:rsidR="00931B4F" w:rsidRPr="00931B4F" w:rsidRDefault="00931B4F" w:rsidP="00931B4F">
      <w:pPr>
        <w:pStyle w:val="NormalWeb"/>
        <w:spacing w:before="0" w:beforeAutospacing="0" w:after="0" w:afterAutospacing="0" w:line="360" w:lineRule="auto"/>
        <w:jc w:val="both"/>
        <w:rPr>
          <w:rFonts w:asciiTheme="minorHAnsi" w:hAnsiTheme="minorHAnsi" w:cs="Arial"/>
          <w:sz w:val="24"/>
          <w:szCs w:val="24"/>
        </w:rPr>
      </w:pPr>
      <w:r w:rsidRPr="00931B4F">
        <w:rPr>
          <w:rFonts w:asciiTheme="minorHAnsi" w:hAnsiTheme="minorHAnsi" w:cs="Arial"/>
          <w:sz w:val="24"/>
          <w:szCs w:val="24"/>
        </w:rPr>
        <w:t xml:space="preserve">4 - O recebimento do objeto dar-se-á definitivamente no prazo de 05 (cinco) dias úteis, após o recebimento provisório, uma vez verificado o atendimento integral da quantidade e das especificações contratadas, mediante Termo de Recebimento Definitivo ou Recibo, firmado pelo servidor responsável. </w:t>
      </w:r>
    </w:p>
    <w:p w:rsidR="00931B4F" w:rsidRPr="00931B4F" w:rsidRDefault="00931B4F" w:rsidP="00931B4F">
      <w:pPr>
        <w:pStyle w:val="NormalWeb"/>
        <w:spacing w:before="0" w:beforeAutospacing="0" w:after="0" w:afterAutospacing="0" w:line="360" w:lineRule="auto"/>
        <w:jc w:val="both"/>
        <w:rPr>
          <w:rFonts w:asciiTheme="minorHAnsi" w:hAnsiTheme="minorHAnsi" w:cs="Arial"/>
          <w:sz w:val="24"/>
          <w:szCs w:val="24"/>
        </w:rPr>
      </w:pPr>
    </w:p>
    <w:p w:rsidR="00931B4F" w:rsidRPr="00931B4F" w:rsidRDefault="00931B4F" w:rsidP="00931B4F">
      <w:pPr>
        <w:spacing w:line="360" w:lineRule="auto"/>
        <w:jc w:val="both"/>
        <w:rPr>
          <w:rFonts w:asciiTheme="minorHAnsi" w:hAnsiTheme="minorHAnsi"/>
          <w:b/>
          <w:caps/>
        </w:rPr>
      </w:pPr>
      <w:r w:rsidRPr="00931B4F">
        <w:rPr>
          <w:rFonts w:asciiTheme="minorHAnsi" w:hAnsiTheme="minorHAnsi"/>
          <w:b/>
        </w:rPr>
        <w:t xml:space="preserve">XIII - </w:t>
      </w:r>
      <w:r w:rsidRPr="00931B4F">
        <w:rPr>
          <w:rFonts w:asciiTheme="minorHAnsi" w:hAnsiTheme="minorHAnsi"/>
          <w:b/>
          <w:caps/>
        </w:rPr>
        <w:t>Sanções para o caso de inadimplemento</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 Ficará impedida de licitar e contratar com a Administração direta e autárquica do Município de Rio Grande da Serra pelo prazo de até 5 (cinco) anos, ou enquanto perdurarem os motivos determinantes da punição, a pessoa, física ou jurídica, que praticar quaisquer atos previstos no artigo 7º da Lei federal nº 10.520, de 17 de julho de 2002.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2 - A sanção de que trata o subitem anterior poderá ser aplicada juntamente com as multas estipuladas em ato normativo dos órgãos participantes, garantido o exercício de prévia e ampla defesa. </w:t>
      </w: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3 - As multas são autônomas e a aplicação de uma não exclui a de outra.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4 - Os procedimentos para aplicação de advertência e multa relativas ao inadimplemento de obrigações contratuais serão conduzidos no âmbito do Órgão Participante contratante e as penalidades serão aplicadas por autoridade competente do mesmo órgão.</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5 – 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931B4F" w:rsidRPr="00931B4F" w:rsidRDefault="00931B4F" w:rsidP="00931B4F">
      <w:pPr>
        <w:spacing w:line="360" w:lineRule="auto"/>
        <w:ind w:firstLine="900"/>
        <w:jc w:val="both"/>
        <w:rPr>
          <w:rFonts w:asciiTheme="minorHAnsi" w:hAnsiTheme="minorHAnsi"/>
        </w:rPr>
      </w:pP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5.1 – Pelo descumprimento das condições estabelecidas no edital, ficará sujeita às seguintes penalidades:</w:t>
      </w:r>
    </w:p>
    <w:p w:rsidR="00931B4F" w:rsidRPr="00931B4F" w:rsidRDefault="00931B4F" w:rsidP="00931B4F">
      <w:pPr>
        <w:spacing w:line="360" w:lineRule="auto"/>
        <w:ind w:firstLine="1260"/>
        <w:jc w:val="both"/>
        <w:rPr>
          <w:rFonts w:asciiTheme="minorHAnsi" w:hAnsiTheme="minorHAnsi"/>
        </w:rPr>
      </w:pPr>
    </w:p>
    <w:p w:rsidR="00931B4F" w:rsidRPr="00931B4F" w:rsidRDefault="00931B4F" w:rsidP="00931B4F">
      <w:pPr>
        <w:spacing w:line="360" w:lineRule="auto"/>
        <w:ind w:left="708" w:right="-495" w:firstLine="192"/>
        <w:jc w:val="both"/>
        <w:rPr>
          <w:rFonts w:asciiTheme="minorHAnsi" w:hAnsiTheme="minorHAnsi"/>
        </w:rPr>
      </w:pPr>
      <w:r w:rsidRPr="00931B4F">
        <w:rPr>
          <w:rFonts w:asciiTheme="minorHAnsi" w:hAnsiTheme="minorHAnsi"/>
        </w:rPr>
        <w:t>5.1.1 – Pelo atraso injustificado na entrega do objeto do contrato:</w:t>
      </w:r>
    </w:p>
    <w:p w:rsidR="00931B4F" w:rsidRPr="00931B4F" w:rsidRDefault="00931B4F" w:rsidP="00744ED3">
      <w:pPr>
        <w:widowControl/>
        <w:numPr>
          <w:ilvl w:val="0"/>
          <w:numId w:val="17"/>
        </w:numPr>
        <w:overflowPunct w:val="0"/>
        <w:spacing w:line="360" w:lineRule="auto"/>
        <w:ind w:left="1843" w:right="27" w:hanging="283"/>
        <w:jc w:val="both"/>
        <w:textAlignment w:val="baseline"/>
        <w:rPr>
          <w:rFonts w:asciiTheme="minorHAnsi" w:hAnsiTheme="minorHAnsi"/>
        </w:rPr>
      </w:pPr>
      <w:proofErr w:type="gramStart"/>
      <w:r w:rsidRPr="00931B4F">
        <w:rPr>
          <w:rFonts w:asciiTheme="minorHAnsi" w:hAnsiTheme="minorHAnsi"/>
        </w:rPr>
        <w:t>em</w:t>
      </w:r>
      <w:proofErr w:type="gramEnd"/>
      <w:r w:rsidRPr="00931B4F">
        <w:rPr>
          <w:rFonts w:asciiTheme="minorHAnsi" w:hAnsiTheme="minorHAnsi"/>
        </w:rPr>
        <w:t xml:space="preserve"> até 10 dias, multa de 0,5% sobre o valor da obrigação, por dia de atraso;</w:t>
      </w:r>
    </w:p>
    <w:p w:rsidR="00931B4F" w:rsidRPr="00931B4F" w:rsidRDefault="00931B4F" w:rsidP="00931B4F">
      <w:pPr>
        <w:spacing w:line="360" w:lineRule="auto"/>
        <w:ind w:left="1843" w:right="27" w:hanging="283"/>
        <w:jc w:val="both"/>
        <w:rPr>
          <w:rFonts w:asciiTheme="minorHAnsi" w:hAnsiTheme="minorHAnsi"/>
        </w:rPr>
      </w:pPr>
      <w:r w:rsidRPr="00931B4F">
        <w:rPr>
          <w:rFonts w:asciiTheme="minorHAnsi" w:hAnsiTheme="minorHAnsi"/>
        </w:rPr>
        <w:t>b) superior a 10 dias, multa de 1% sobre o valor da obrigação por dia de atraso;</w:t>
      </w:r>
    </w:p>
    <w:p w:rsidR="00931B4F" w:rsidRPr="00931B4F" w:rsidRDefault="00931B4F" w:rsidP="00931B4F">
      <w:pPr>
        <w:spacing w:line="360" w:lineRule="auto"/>
        <w:ind w:right="-495" w:firstLine="900"/>
        <w:jc w:val="both"/>
        <w:rPr>
          <w:rFonts w:asciiTheme="minorHAnsi" w:hAnsiTheme="minorHAnsi"/>
        </w:rPr>
      </w:pPr>
    </w:p>
    <w:p w:rsidR="00931B4F" w:rsidRPr="00931B4F" w:rsidRDefault="00931B4F" w:rsidP="00931B4F">
      <w:pPr>
        <w:spacing w:line="360" w:lineRule="auto"/>
        <w:ind w:right="-495" w:firstLine="900"/>
        <w:jc w:val="both"/>
        <w:rPr>
          <w:rFonts w:asciiTheme="minorHAnsi" w:hAnsiTheme="minorHAnsi"/>
        </w:rPr>
      </w:pPr>
      <w:r w:rsidRPr="00931B4F">
        <w:rPr>
          <w:rFonts w:asciiTheme="minorHAnsi" w:hAnsiTheme="minorHAnsi"/>
        </w:rPr>
        <w:t>5.1.2 –</w:t>
      </w:r>
      <w:proofErr w:type="gramStart"/>
      <w:r w:rsidRPr="00931B4F">
        <w:rPr>
          <w:rFonts w:asciiTheme="minorHAnsi" w:hAnsiTheme="minorHAnsi"/>
        </w:rPr>
        <w:t xml:space="preserve">  </w:t>
      </w:r>
      <w:proofErr w:type="gramEnd"/>
      <w:r w:rsidRPr="00931B4F">
        <w:rPr>
          <w:rFonts w:asciiTheme="minorHAnsi" w:hAnsiTheme="minorHAnsi"/>
        </w:rPr>
        <w:t>Pela inexecução do ajuste:</w:t>
      </w:r>
    </w:p>
    <w:p w:rsidR="00931B4F" w:rsidRPr="00931B4F" w:rsidRDefault="00931B4F" w:rsidP="00744ED3">
      <w:pPr>
        <w:widowControl/>
        <w:numPr>
          <w:ilvl w:val="0"/>
          <w:numId w:val="18"/>
        </w:numPr>
        <w:overflowPunct w:val="0"/>
        <w:spacing w:line="360" w:lineRule="auto"/>
        <w:ind w:left="1843" w:right="27" w:hanging="283"/>
        <w:jc w:val="both"/>
        <w:textAlignment w:val="baseline"/>
        <w:rPr>
          <w:rFonts w:asciiTheme="minorHAnsi" w:hAnsiTheme="minorHAnsi"/>
        </w:rPr>
      </w:pPr>
      <w:proofErr w:type="gramStart"/>
      <w:r w:rsidRPr="00931B4F">
        <w:rPr>
          <w:rFonts w:asciiTheme="minorHAnsi" w:hAnsiTheme="minorHAnsi"/>
        </w:rPr>
        <w:t>se</w:t>
      </w:r>
      <w:proofErr w:type="gramEnd"/>
      <w:r w:rsidRPr="00931B4F">
        <w:rPr>
          <w:rFonts w:asciiTheme="minorHAnsi" w:hAnsiTheme="minorHAnsi"/>
        </w:rPr>
        <w:t xml:space="preserve"> a inexecução for parcial, multa de 10% sobre o valor da obrigação restante;</w:t>
      </w:r>
    </w:p>
    <w:p w:rsidR="00931B4F" w:rsidRPr="00931B4F" w:rsidRDefault="00931B4F" w:rsidP="00931B4F">
      <w:pPr>
        <w:spacing w:line="360" w:lineRule="auto"/>
        <w:ind w:left="1843" w:right="-495" w:hanging="283"/>
        <w:jc w:val="both"/>
        <w:rPr>
          <w:rFonts w:asciiTheme="minorHAnsi" w:hAnsiTheme="minorHAnsi"/>
        </w:rPr>
      </w:pPr>
      <w:r w:rsidRPr="00931B4F">
        <w:rPr>
          <w:rFonts w:asciiTheme="minorHAnsi" w:hAnsiTheme="minorHAnsi"/>
        </w:rPr>
        <w:t>b) se a inexecução for total, multa de 10% sobre o valor do contrato.</w:t>
      </w:r>
    </w:p>
    <w:p w:rsidR="00931B4F" w:rsidRPr="00931B4F" w:rsidRDefault="00931B4F" w:rsidP="00931B4F">
      <w:pPr>
        <w:spacing w:line="360" w:lineRule="auto"/>
        <w:ind w:right="-495" w:firstLine="1440"/>
        <w:jc w:val="both"/>
        <w:rPr>
          <w:rFonts w:asciiTheme="minorHAnsi" w:hAnsiTheme="minorHAnsi"/>
        </w:rPr>
      </w:pPr>
    </w:p>
    <w:p w:rsidR="00931B4F" w:rsidRPr="00931B4F" w:rsidRDefault="00931B4F" w:rsidP="00931B4F">
      <w:pPr>
        <w:spacing w:line="360" w:lineRule="auto"/>
        <w:ind w:right="27" w:firstLine="900"/>
        <w:jc w:val="both"/>
        <w:rPr>
          <w:rFonts w:asciiTheme="minorHAnsi" w:hAnsiTheme="minorHAnsi"/>
        </w:rPr>
      </w:pPr>
      <w:r w:rsidRPr="00931B4F">
        <w:rPr>
          <w:rFonts w:asciiTheme="minorHAnsi" w:hAnsiTheme="minorHAnsi"/>
        </w:rPr>
        <w:t>§1º - Entende-se por inexecução parcial o inadimplemento parcial o inadimplemento de no máximo 40% (quarenta por cento) do objeto do contrato, sendo certo que o inadimplemento em limite superior ao mencionado configura inadimplemento total.</w:t>
      </w:r>
    </w:p>
    <w:p w:rsidR="00931B4F" w:rsidRPr="00931B4F" w:rsidRDefault="00931B4F" w:rsidP="00931B4F">
      <w:pPr>
        <w:spacing w:line="360" w:lineRule="auto"/>
        <w:ind w:right="27" w:firstLine="900"/>
        <w:jc w:val="both"/>
        <w:rPr>
          <w:rFonts w:asciiTheme="minorHAnsi" w:hAnsiTheme="minorHAnsi"/>
        </w:rPr>
      </w:pPr>
    </w:p>
    <w:p w:rsidR="00931B4F" w:rsidRPr="00931B4F" w:rsidRDefault="00931B4F" w:rsidP="00931B4F">
      <w:pPr>
        <w:spacing w:line="360" w:lineRule="auto"/>
        <w:ind w:right="27" w:firstLine="900"/>
        <w:jc w:val="both"/>
        <w:rPr>
          <w:rFonts w:asciiTheme="minorHAnsi" w:hAnsiTheme="minorHAnsi"/>
        </w:rPr>
      </w:pPr>
      <w:r w:rsidRPr="00931B4F">
        <w:rPr>
          <w:rFonts w:asciiTheme="minorHAnsi" w:hAnsiTheme="minorHAnsi"/>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6 - Os procedimentos para aplicação das demais penalidades não indicadas no parágrafo anterior serão conduzidos no âmbito do Órgão Gerenciador e as penalidades serão aplicadas por autoridade competente do mesmo órgão.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 xml:space="preserve">XIV - DA FORMA DE PAGAMENTO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 O pagamento será efetuado em até 30(trinta) dias, contados da apresentação da nota fiscal/fatura no protocolo do órgão contratante, à vista do respectivo Termo de Recebimento Definitivo do objeto ou Recibo, na forma prevista no subitem 4 do item XII.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2 - As notas fiscais/faturas que apresentarem incorreções serão devolvidas à Contratada e seu vencimento ocorrerá 30 (trinta) dias após a data de sua apresentação válida.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3. Os preços não devem ser reajustados, salvo os casos permitidos em lei.</w:t>
      </w:r>
    </w:p>
    <w:p w:rsidR="00931B4F" w:rsidRPr="00931B4F" w:rsidRDefault="00931B4F" w:rsidP="00931B4F">
      <w:pPr>
        <w:spacing w:line="360" w:lineRule="auto"/>
        <w:jc w:val="both"/>
        <w:rPr>
          <w:rFonts w:asciiTheme="minorHAnsi" w:hAnsiTheme="minorHAnsi"/>
          <w:b/>
        </w:rPr>
      </w:pPr>
    </w:p>
    <w:p w:rsidR="00931B4F" w:rsidRPr="00931B4F" w:rsidRDefault="00931B4F" w:rsidP="00931B4F">
      <w:pPr>
        <w:spacing w:line="360" w:lineRule="auto"/>
        <w:jc w:val="both"/>
        <w:rPr>
          <w:rFonts w:asciiTheme="minorHAnsi" w:hAnsiTheme="minorHAnsi"/>
          <w:b/>
        </w:rPr>
      </w:pPr>
      <w:r w:rsidRPr="00931B4F">
        <w:rPr>
          <w:rFonts w:asciiTheme="minorHAnsi" w:hAnsiTheme="minorHAnsi"/>
          <w:b/>
        </w:rPr>
        <w:t xml:space="preserve">XV - DAS DISPOSIÇÕES FINAIS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1 - As normas disciplinadoras desta licitação serão interpretadas em favor da ampliação da disputa, respeitada a igualdade de oportunidade entre as licitantes e desde que não comprometam o interesse público, a finalidade e a segurança da contratação.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2 - O resultado do presente certame será divulgado no Diário Oficial do Município e nos sites </w:t>
      </w:r>
      <w:hyperlink r:id="rId9" w:history="1">
        <w:r w:rsidRPr="00931B4F">
          <w:rPr>
            <w:rStyle w:val="Hyperlink"/>
            <w:rFonts w:asciiTheme="minorHAnsi" w:hAnsiTheme="minorHAnsi"/>
          </w:rPr>
          <w:t>www.comissaodopregao.webnode.com.br</w:t>
        </w:r>
      </w:hyperlink>
      <w:r w:rsidRPr="00931B4F">
        <w:rPr>
          <w:rFonts w:asciiTheme="minorHAnsi" w:hAnsiTheme="minorHAnsi"/>
        </w:rPr>
        <w:t xml:space="preserve"> e www.riograndedaserra.sp.gov.br.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3 - Os demais atos pertinentes a esta licitação, passíveis de divulgação, serão publicados no Diário Oficial do Município.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4 - Os envelopes contendo os documentos de habilitação, não abertos, ficarão à disposição para retirada no Departamento de licitação na Rua do Progresso, 700, </w:t>
      </w:r>
      <w:proofErr w:type="spellStart"/>
      <w:r w:rsidRPr="00931B4F">
        <w:rPr>
          <w:rFonts w:asciiTheme="minorHAnsi" w:hAnsiTheme="minorHAnsi"/>
        </w:rPr>
        <w:t>Jd</w:t>
      </w:r>
      <w:proofErr w:type="spellEnd"/>
      <w:r w:rsidRPr="00931B4F">
        <w:rPr>
          <w:rFonts w:asciiTheme="minorHAnsi" w:hAnsiTheme="minorHAnsi"/>
        </w:rPr>
        <w:t xml:space="preserve">. Progresso, Rio Grande da Serra-SP, durante 30 dias após a publicação da Ata de Registro de Preços, findo os quais poderão ser destruídos. </w:t>
      </w:r>
    </w:p>
    <w:p w:rsidR="00931B4F" w:rsidRPr="00931B4F" w:rsidRDefault="00931B4F" w:rsidP="00931B4F">
      <w:pPr>
        <w:spacing w:line="360" w:lineRule="auto"/>
        <w:ind w:firstLine="90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lastRenderedPageBreak/>
        <w:t xml:space="preserve">5 - Até 2 dias úteis anteriores à data fixada para recebimento das propostas, qualquer pessoa poderá solicitar esclarecimentos, providências ou impugnar o ato convocatório do Pregão. </w:t>
      </w:r>
    </w:p>
    <w:p w:rsidR="00931B4F" w:rsidRPr="00931B4F" w:rsidRDefault="00931B4F" w:rsidP="00931B4F">
      <w:pPr>
        <w:spacing w:line="360" w:lineRule="auto"/>
        <w:ind w:firstLine="900"/>
        <w:jc w:val="both"/>
        <w:rPr>
          <w:rFonts w:asciiTheme="minorHAnsi" w:hAnsiTheme="minorHAnsi"/>
        </w:rPr>
      </w:pP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5.1 - A petição será dirigida à Pregoeira – Dra. Rosangela Maria Vieira da Silva, que decidirá no prazo de 1 dia útil, podendo o resultado ser encaminhado por e-mail.</w:t>
      </w:r>
    </w:p>
    <w:p w:rsidR="00931B4F" w:rsidRPr="00931B4F" w:rsidRDefault="00931B4F" w:rsidP="00931B4F">
      <w:pPr>
        <w:spacing w:line="360" w:lineRule="auto"/>
        <w:ind w:firstLine="360"/>
        <w:jc w:val="both"/>
        <w:rPr>
          <w:rFonts w:asciiTheme="minorHAnsi" w:hAnsiTheme="minorHAnsi"/>
        </w:rPr>
      </w:pPr>
      <w:r w:rsidRPr="00931B4F">
        <w:rPr>
          <w:rFonts w:asciiTheme="minorHAnsi" w:hAnsiTheme="minorHAnsi"/>
        </w:rPr>
        <w:t xml:space="preserve">5.2 - Acolhida a petição contra o ato convocatório, será designada nova data para a realização do certame. </w:t>
      </w:r>
    </w:p>
    <w:p w:rsidR="00931B4F" w:rsidRPr="00931B4F" w:rsidRDefault="00931B4F" w:rsidP="00931B4F">
      <w:pPr>
        <w:spacing w:line="360" w:lineRule="auto"/>
        <w:ind w:firstLine="1260"/>
        <w:jc w:val="both"/>
        <w:rPr>
          <w:rFonts w:asciiTheme="minorHAnsi" w:hAnsiTheme="minorHAnsi"/>
          <w:b/>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6 – Os casos omissos do presente Pregão serão solucionados pelo Órgão Gerenciador.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7 – Os preços registrados serão publicados no Diário Oficial do Estado, trimestralmente.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8 – Não será exigida a prestação de garantia para as contratações resultantes desta licitação. </w:t>
      </w:r>
    </w:p>
    <w:p w:rsidR="00931B4F" w:rsidRPr="00931B4F" w:rsidRDefault="00931B4F" w:rsidP="00931B4F">
      <w:pPr>
        <w:spacing w:line="360" w:lineRule="auto"/>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9 – Os esclarecimentos relativos a esta licitação serão prestados nos dias de expediente, das 9:00 às 17:00 horas, no Departamento Licitação modalidade Pregão na Rua do Progresso, 700, </w:t>
      </w:r>
      <w:proofErr w:type="spellStart"/>
      <w:r w:rsidRPr="00931B4F">
        <w:rPr>
          <w:rFonts w:asciiTheme="minorHAnsi" w:hAnsiTheme="minorHAnsi"/>
        </w:rPr>
        <w:t>Jd</w:t>
      </w:r>
      <w:proofErr w:type="spellEnd"/>
      <w:r w:rsidRPr="00931B4F">
        <w:rPr>
          <w:rFonts w:asciiTheme="minorHAnsi" w:hAnsiTheme="minorHAnsi"/>
        </w:rPr>
        <w:t>. Progresso, Rio Grande da Serra .</w:t>
      </w:r>
    </w:p>
    <w:p w:rsidR="00931B4F" w:rsidRPr="00931B4F" w:rsidRDefault="00931B4F" w:rsidP="00931B4F">
      <w:pPr>
        <w:spacing w:line="360" w:lineRule="auto"/>
        <w:ind w:firstLine="900"/>
        <w:jc w:val="both"/>
        <w:rPr>
          <w:rFonts w:asciiTheme="minorHAnsi" w:hAnsiTheme="minorHAnsi"/>
        </w:rPr>
      </w:pPr>
    </w:p>
    <w:p w:rsidR="00931B4F" w:rsidRPr="00931B4F" w:rsidRDefault="00931B4F" w:rsidP="00931B4F">
      <w:pPr>
        <w:spacing w:line="360" w:lineRule="auto"/>
        <w:jc w:val="both"/>
        <w:rPr>
          <w:rFonts w:asciiTheme="minorHAnsi" w:hAnsiTheme="minorHAnsi"/>
        </w:rPr>
      </w:pPr>
      <w:r w:rsidRPr="00931B4F">
        <w:rPr>
          <w:rFonts w:asciiTheme="minorHAnsi" w:hAnsiTheme="minorHAnsi"/>
        </w:rPr>
        <w:t xml:space="preserve">10 - Para dirimir quaisquer questões decorrentes da licitação, não resolvidas na esfera administrativa, será competente o foro Distrital de Rio Grande da Serra Comarca de Ribeirão Pires. </w:t>
      </w:r>
    </w:p>
    <w:p w:rsidR="00931B4F" w:rsidRPr="00931B4F" w:rsidRDefault="00931B4F" w:rsidP="00931B4F">
      <w:pPr>
        <w:spacing w:line="360" w:lineRule="auto"/>
        <w:ind w:firstLine="720"/>
        <w:jc w:val="both"/>
        <w:rPr>
          <w:rFonts w:asciiTheme="minorHAnsi" w:hAnsiTheme="minorHAnsi"/>
        </w:rPr>
      </w:pPr>
    </w:p>
    <w:p w:rsidR="00931B4F" w:rsidRPr="00931B4F" w:rsidRDefault="00931B4F" w:rsidP="00931B4F">
      <w:pPr>
        <w:spacing w:line="360" w:lineRule="auto"/>
        <w:jc w:val="center"/>
        <w:rPr>
          <w:rFonts w:asciiTheme="minorHAnsi" w:hAnsiTheme="minorHAnsi"/>
        </w:rPr>
      </w:pPr>
      <w:r w:rsidRPr="00931B4F">
        <w:rPr>
          <w:rFonts w:asciiTheme="minorHAnsi" w:hAnsiTheme="minorHAnsi"/>
        </w:rPr>
        <w:t xml:space="preserve">Rio Grande da Serra, </w:t>
      </w:r>
      <w:r w:rsidR="009A0E7D">
        <w:rPr>
          <w:rFonts w:asciiTheme="minorHAnsi" w:hAnsiTheme="minorHAnsi"/>
        </w:rPr>
        <w:t>setembro</w:t>
      </w:r>
      <w:r w:rsidRPr="00931B4F">
        <w:rPr>
          <w:rFonts w:asciiTheme="minorHAnsi" w:hAnsiTheme="minorHAnsi"/>
        </w:rPr>
        <w:t xml:space="preserve"> de 2013.</w:t>
      </w:r>
    </w:p>
    <w:p w:rsidR="00931B4F" w:rsidRPr="00931B4F" w:rsidRDefault="00931B4F" w:rsidP="00931B4F">
      <w:pPr>
        <w:spacing w:line="360" w:lineRule="auto"/>
        <w:jc w:val="center"/>
        <w:rPr>
          <w:rFonts w:asciiTheme="minorHAnsi" w:hAnsiTheme="minorHAnsi"/>
        </w:rPr>
      </w:pPr>
    </w:p>
    <w:p w:rsidR="00931B4F" w:rsidRPr="00931B4F" w:rsidRDefault="00931B4F" w:rsidP="00931B4F">
      <w:pPr>
        <w:spacing w:line="360" w:lineRule="auto"/>
        <w:jc w:val="center"/>
        <w:rPr>
          <w:rFonts w:asciiTheme="minorHAnsi" w:hAnsiTheme="minorHAnsi"/>
        </w:rPr>
      </w:pPr>
    </w:p>
    <w:p w:rsidR="00931B4F" w:rsidRPr="00931B4F" w:rsidRDefault="00931B4F" w:rsidP="00931B4F">
      <w:pPr>
        <w:spacing w:line="360" w:lineRule="auto"/>
        <w:jc w:val="center"/>
        <w:rPr>
          <w:rFonts w:asciiTheme="minorHAnsi" w:hAnsiTheme="minorHAnsi"/>
        </w:rPr>
      </w:pPr>
    </w:p>
    <w:p w:rsidR="00931B4F" w:rsidRPr="00931B4F" w:rsidRDefault="00931B4F" w:rsidP="00931B4F">
      <w:pPr>
        <w:spacing w:line="360" w:lineRule="auto"/>
        <w:jc w:val="center"/>
        <w:rPr>
          <w:rFonts w:asciiTheme="minorHAnsi" w:hAnsiTheme="minorHAnsi"/>
          <w:b/>
        </w:rPr>
      </w:pPr>
      <w:r w:rsidRPr="00931B4F">
        <w:rPr>
          <w:rFonts w:asciiTheme="minorHAnsi" w:hAnsiTheme="minorHAnsi"/>
          <w:b/>
        </w:rPr>
        <w:t>Luis Castillo Lopes</w:t>
      </w:r>
    </w:p>
    <w:p w:rsidR="00931B4F" w:rsidRPr="00931B4F" w:rsidRDefault="00931B4F" w:rsidP="00931B4F">
      <w:pPr>
        <w:spacing w:line="360" w:lineRule="auto"/>
        <w:jc w:val="center"/>
        <w:rPr>
          <w:rFonts w:asciiTheme="minorHAnsi" w:hAnsiTheme="minorHAnsi"/>
          <w:b/>
        </w:rPr>
      </w:pPr>
      <w:r w:rsidRPr="00931B4F">
        <w:rPr>
          <w:rFonts w:asciiTheme="minorHAnsi" w:hAnsiTheme="minorHAnsi"/>
          <w:b/>
        </w:rPr>
        <w:t>Secretário de Administração</w:t>
      </w:r>
    </w:p>
    <w:p w:rsidR="00931B4F" w:rsidRDefault="00931B4F" w:rsidP="00931B4F">
      <w:pPr>
        <w:pStyle w:val="Style9"/>
        <w:widowControl/>
        <w:spacing w:line="360" w:lineRule="auto"/>
        <w:ind w:left="1574"/>
        <w:rPr>
          <w:rStyle w:val="FontStyle14"/>
          <w:rFonts w:asciiTheme="minorHAnsi" w:hAnsiTheme="minorHAnsi"/>
          <w:sz w:val="24"/>
          <w:szCs w:val="24"/>
        </w:rPr>
      </w:pPr>
    </w:p>
    <w:p w:rsidR="004A7A76" w:rsidRDefault="004A7A76" w:rsidP="00931B4F">
      <w:pPr>
        <w:pStyle w:val="Style9"/>
        <w:widowControl/>
        <w:spacing w:line="360" w:lineRule="auto"/>
        <w:ind w:left="1574"/>
        <w:rPr>
          <w:rStyle w:val="FontStyle14"/>
          <w:rFonts w:asciiTheme="minorHAnsi" w:hAnsiTheme="minorHAnsi"/>
          <w:sz w:val="24"/>
          <w:szCs w:val="24"/>
        </w:rPr>
      </w:pPr>
    </w:p>
    <w:p w:rsidR="004A7A76" w:rsidRDefault="004A7A76" w:rsidP="00931B4F">
      <w:pPr>
        <w:pStyle w:val="Style9"/>
        <w:widowControl/>
        <w:spacing w:line="360" w:lineRule="auto"/>
        <w:ind w:left="1574"/>
        <w:rPr>
          <w:rStyle w:val="FontStyle14"/>
          <w:rFonts w:asciiTheme="minorHAnsi" w:hAnsiTheme="minorHAnsi"/>
          <w:sz w:val="24"/>
          <w:szCs w:val="24"/>
        </w:rPr>
      </w:pPr>
    </w:p>
    <w:p w:rsidR="004A7A76" w:rsidRDefault="004A7A76" w:rsidP="00931B4F">
      <w:pPr>
        <w:pStyle w:val="Style9"/>
        <w:widowControl/>
        <w:spacing w:line="360" w:lineRule="auto"/>
        <w:ind w:left="1574"/>
        <w:rPr>
          <w:rStyle w:val="FontStyle14"/>
          <w:rFonts w:asciiTheme="minorHAnsi" w:hAnsiTheme="minorHAnsi"/>
          <w:sz w:val="24"/>
          <w:szCs w:val="24"/>
        </w:rPr>
      </w:pPr>
    </w:p>
    <w:p w:rsidR="004A7A76" w:rsidRDefault="004A7A76" w:rsidP="00931B4F">
      <w:pPr>
        <w:pStyle w:val="Style9"/>
        <w:widowControl/>
        <w:spacing w:line="360" w:lineRule="auto"/>
        <w:ind w:left="1574"/>
        <w:rPr>
          <w:rStyle w:val="FontStyle14"/>
          <w:rFonts w:asciiTheme="minorHAnsi" w:hAnsiTheme="minorHAnsi"/>
          <w:sz w:val="24"/>
          <w:szCs w:val="24"/>
        </w:rPr>
      </w:pPr>
    </w:p>
    <w:p w:rsidR="0095584F" w:rsidRPr="0095584F" w:rsidRDefault="0095584F" w:rsidP="0095584F">
      <w:pPr>
        <w:pStyle w:val="Style9"/>
        <w:widowControl/>
        <w:spacing w:line="360" w:lineRule="auto"/>
        <w:ind w:firstLine="0"/>
        <w:jc w:val="center"/>
        <w:rPr>
          <w:rStyle w:val="FontStyle14"/>
          <w:rFonts w:asciiTheme="minorHAnsi" w:hAnsiTheme="minorHAnsi"/>
          <w:b/>
          <w:sz w:val="28"/>
          <w:szCs w:val="28"/>
        </w:rPr>
      </w:pPr>
      <w:r w:rsidRPr="0095584F">
        <w:rPr>
          <w:rStyle w:val="FontStyle14"/>
          <w:rFonts w:asciiTheme="minorHAnsi" w:hAnsiTheme="minorHAnsi"/>
          <w:b/>
          <w:sz w:val="28"/>
          <w:szCs w:val="28"/>
        </w:rPr>
        <w:lastRenderedPageBreak/>
        <w:t>ANEXO I</w:t>
      </w:r>
    </w:p>
    <w:p w:rsidR="00911D43" w:rsidRDefault="00911D43" w:rsidP="0095584F">
      <w:pPr>
        <w:pStyle w:val="Style9"/>
        <w:widowControl/>
        <w:spacing w:line="360" w:lineRule="auto"/>
        <w:ind w:firstLine="0"/>
        <w:jc w:val="center"/>
        <w:rPr>
          <w:rStyle w:val="FontStyle14"/>
          <w:rFonts w:asciiTheme="minorHAnsi" w:hAnsiTheme="minorHAnsi"/>
          <w:b/>
          <w:sz w:val="24"/>
          <w:szCs w:val="24"/>
        </w:rPr>
      </w:pPr>
      <w:r w:rsidRPr="0095584F">
        <w:rPr>
          <w:rStyle w:val="FontStyle14"/>
          <w:rFonts w:asciiTheme="minorHAnsi" w:hAnsiTheme="minorHAnsi"/>
          <w:b/>
          <w:sz w:val="24"/>
          <w:szCs w:val="24"/>
        </w:rPr>
        <w:t>PLANILHA QUANTITATIVA DE SERVIÇOS E PREÇOS</w:t>
      </w:r>
      <w:r w:rsidR="00A56F89">
        <w:rPr>
          <w:rStyle w:val="FontStyle14"/>
          <w:rFonts w:asciiTheme="minorHAnsi" w:hAnsiTheme="minorHAnsi"/>
          <w:b/>
          <w:sz w:val="24"/>
          <w:szCs w:val="24"/>
        </w:rPr>
        <w:t xml:space="preserve"> MÁXIMOS</w:t>
      </w:r>
    </w:p>
    <w:p w:rsidR="0095584F" w:rsidRPr="0095584F" w:rsidRDefault="0095584F" w:rsidP="0095584F">
      <w:pPr>
        <w:pStyle w:val="Style9"/>
        <w:widowControl/>
        <w:spacing w:line="360" w:lineRule="auto"/>
        <w:ind w:firstLine="0"/>
        <w:jc w:val="center"/>
        <w:rPr>
          <w:rStyle w:val="FontStyle14"/>
          <w:rFonts w:asciiTheme="minorHAnsi" w:hAnsiTheme="minorHAnsi"/>
          <w:b/>
          <w:sz w:val="24"/>
          <w:szCs w:val="24"/>
        </w:rPr>
      </w:pPr>
    </w:p>
    <w:p w:rsidR="004A7A76" w:rsidRDefault="00911D43" w:rsidP="0095584F">
      <w:pPr>
        <w:pStyle w:val="Style9"/>
        <w:widowControl/>
        <w:spacing w:line="360" w:lineRule="auto"/>
        <w:ind w:firstLine="0"/>
        <w:rPr>
          <w:rStyle w:val="FontStyle14"/>
          <w:rFonts w:asciiTheme="minorHAnsi" w:hAnsiTheme="minorHAnsi"/>
          <w:sz w:val="24"/>
          <w:szCs w:val="24"/>
        </w:rPr>
      </w:pPr>
      <w:r w:rsidRPr="00911D43">
        <w:rPr>
          <w:rStyle w:val="FontStyle14"/>
          <w:rFonts w:asciiTheme="minorHAnsi" w:hAnsiTheme="minorHAnsi"/>
          <w:sz w:val="24"/>
          <w:szCs w:val="24"/>
        </w:rPr>
        <w:t>OBJETO: EXECUÇÃO DE SERVIÇOS TÉCNICOS ESPECIALIZADOS EM ENGENHARIA PARA ELABORAÇÃO DE PROJETOS DE PERFIS DO SOLO, PROJETO HIDRÁULICO, HIDROLÓGICO E GEOTÉCNIA, LEVANTAMENTO PLANIALTIMÉTRICO CADASTRAL, SONDAGEM E ENSAIOS DE LABORATÓRIO.</w:t>
      </w:r>
    </w:p>
    <w:tbl>
      <w:tblPr>
        <w:tblW w:w="10696" w:type="dxa"/>
        <w:tblInd w:w="70" w:type="dxa"/>
        <w:tblLayout w:type="fixed"/>
        <w:tblCellMar>
          <w:left w:w="70" w:type="dxa"/>
          <w:right w:w="70" w:type="dxa"/>
        </w:tblCellMar>
        <w:tblLook w:val="04A0"/>
      </w:tblPr>
      <w:tblGrid>
        <w:gridCol w:w="902"/>
        <w:gridCol w:w="1088"/>
        <w:gridCol w:w="3113"/>
        <w:gridCol w:w="1843"/>
        <w:gridCol w:w="142"/>
        <w:gridCol w:w="850"/>
        <w:gridCol w:w="568"/>
        <w:gridCol w:w="193"/>
        <w:gridCol w:w="180"/>
        <w:gridCol w:w="631"/>
        <w:gridCol w:w="555"/>
        <w:gridCol w:w="631"/>
      </w:tblGrid>
      <w:tr w:rsidR="008E488A" w:rsidRPr="008E488A" w:rsidTr="00EB5734">
        <w:trPr>
          <w:gridAfter w:val="1"/>
          <w:wAfter w:w="631" w:type="dxa"/>
          <w:trHeight w:val="120"/>
        </w:trPr>
        <w:tc>
          <w:tcPr>
            <w:tcW w:w="902" w:type="dxa"/>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1088" w:type="dxa"/>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3113" w:type="dxa"/>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1843" w:type="dxa"/>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992" w:type="dxa"/>
            <w:gridSpan w:val="2"/>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sz w:val="18"/>
                <w:szCs w:val="18"/>
              </w:rPr>
            </w:pPr>
            <w:r w:rsidRPr="008E488A">
              <w:rPr>
                <w:rFonts w:eastAsia="Times New Roman"/>
                <w:sz w:val="18"/>
                <w:szCs w:val="18"/>
              </w:rPr>
              <w:t> </w:t>
            </w:r>
          </w:p>
        </w:tc>
        <w:tc>
          <w:tcPr>
            <w:tcW w:w="941" w:type="dxa"/>
            <w:gridSpan w:val="3"/>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sz w:val="18"/>
                <w:szCs w:val="18"/>
              </w:rPr>
            </w:pPr>
            <w:r w:rsidRPr="008E488A">
              <w:rPr>
                <w:rFonts w:eastAsia="Times New Roman"/>
                <w:sz w:val="18"/>
                <w:szCs w:val="18"/>
              </w:rPr>
              <w:t> </w:t>
            </w:r>
          </w:p>
        </w:tc>
        <w:tc>
          <w:tcPr>
            <w:tcW w:w="1186" w:type="dxa"/>
            <w:gridSpan w:val="2"/>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sz w:val="18"/>
                <w:szCs w:val="18"/>
              </w:rPr>
            </w:pPr>
            <w:r w:rsidRPr="008E488A">
              <w:rPr>
                <w:rFonts w:eastAsia="Times New Roman"/>
                <w:sz w:val="18"/>
                <w:szCs w:val="18"/>
              </w:rPr>
              <w:t> </w:t>
            </w:r>
          </w:p>
        </w:tc>
      </w:tr>
      <w:tr w:rsidR="008E488A" w:rsidRPr="008E488A" w:rsidTr="00EB5734">
        <w:trPr>
          <w:gridAfter w:val="1"/>
          <w:wAfter w:w="631" w:type="dxa"/>
          <w:trHeight w:val="480"/>
        </w:trPr>
        <w:tc>
          <w:tcPr>
            <w:tcW w:w="90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ITEM</w:t>
            </w:r>
          </w:p>
        </w:tc>
        <w:tc>
          <w:tcPr>
            <w:tcW w:w="1088" w:type="dxa"/>
            <w:tcBorders>
              <w:top w:val="single" w:sz="4" w:space="0" w:color="auto"/>
              <w:left w:val="nil"/>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CÓDIGO</w:t>
            </w:r>
          </w:p>
        </w:tc>
        <w:tc>
          <w:tcPr>
            <w:tcW w:w="3113" w:type="dxa"/>
            <w:tcBorders>
              <w:top w:val="single" w:sz="4" w:space="0" w:color="auto"/>
              <w:left w:val="nil"/>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DESCRIÇÃO</w:t>
            </w:r>
          </w:p>
        </w:tc>
        <w:tc>
          <w:tcPr>
            <w:tcW w:w="1843" w:type="dxa"/>
            <w:tcBorders>
              <w:top w:val="single" w:sz="4" w:space="0" w:color="auto"/>
              <w:left w:val="nil"/>
              <w:bottom w:val="single" w:sz="4" w:space="0" w:color="auto"/>
              <w:right w:val="single" w:sz="4" w:space="0" w:color="auto"/>
            </w:tcBorders>
            <w:shd w:val="clear" w:color="000000" w:fill="D8D8D8"/>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UNID</w:t>
            </w:r>
          </w:p>
        </w:tc>
        <w:tc>
          <w:tcPr>
            <w:tcW w:w="992" w:type="dxa"/>
            <w:gridSpan w:val="2"/>
            <w:tcBorders>
              <w:top w:val="single" w:sz="4" w:space="0" w:color="auto"/>
              <w:left w:val="nil"/>
              <w:bottom w:val="single" w:sz="4" w:space="0" w:color="auto"/>
              <w:right w:val="single" w:sz="4" w:space="0" w:color="auto"/>
            </w:tcBorders>
            <w:shd w:val="clear" w:color="000000" w:fill="D8D8D8"/>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CUSTO UNIT R$</w:t>
            </w:r>
          </w:p>
        </w:tc>
        <w:tc>
          <w:tcPr>
            <w:tcW w:w="941" w:type="dxa"/>
            <w:gridSpan w:val="3"/>
            <w:tcBorders>
              <w:top w:val="single" w:sz="4" w:space="0" w:color="auto"/>
              <w:left w:val="nil"/>
              <w:bottom w:val="single" w:sz="4" w:space="0" w:color="auto"/>
              <w:right w:val="single" w:sz="4" w:space="0" w:color="auto"/>
            </w:tcBorders>
            <w:shd w:val="clear" w:color="000000" w:fill="D8D8D8"/>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QUANT</w:t>
            </w:r>
          </w:p>
        </w:tc>
        <w:tc>
          <w:tcPr>
            <w:tcW w:w="1186" w:type="dxa"/>
            <w:gridSpan w:val="2"/>
            <w:tcBorders>
              <w:top w:val="single" w:sz="4" w:space="0" w:color="auto"/>
              <w:left w:val="nil"/>
              <w:bottom w:val="single" w:sz="4" w:space="0" w:color="auto"/>
              <w:right w:val="single" w:sz="4" w:space="0" w:color="auto"/>
            </w:tcBorders>
            <w:shd w:val="clear" w:color="000000" w:fill="D8D8D8"/>
            <w:vAlign w:val="center"/>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CUSTO TOTAL R$</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1</w:t>
            </w:r>
          </w:p>
        </w:tc>
        <w:tc>
          <w:tcPr>
            <w:tcW w:w="1088" w:type="dxa"/>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01-00-00</w:t>
            </w:r>
          </w:p>
        </w:tc>
        <w:tc>
          <w:tcPr>
            <w:tcW w:w="3113" w:type="dxa"/>
            <w:tcBorders>
              <w:top w:val="nil"/>
              <w:left w:val="nil"/>
              <w:bottom w:val="single" w:sz="4" w:space="0" w:color="auto"/>
              <w:right w:val="single" w:sz="4" w:space="0" w:color="auto"/>
            </w:tcBorders>
            <w:shd w:val="clear" w:color="000000" w:fill="D8D8D8"/>
            <w:vAlign w:val="bottom"/>
            <w:hideMark/>
          </w:tcPr>
          <w:p w:rsidR="008E488A" w:rsidRPr="008E488A" w:rsidRDefault="008E488A" w:rsidP="008E488A">
            <w:pPr>
              <w:widowControl/>
              <w:autoSpaceDE/>
              <w:autoSpaceDN/>
              <w:adjustRightInd/>
              <w:rPr>
                <w:rFonts w:eastAsia="Times New Roman"/>
                <w:b/>
                <w:bCs/>
                <w:color w:val="000000"/>
                <w:sz w:val="18"/>
                <w:szCs w:val="18"/>
              </w:rPr>
            </w:pPr>
            <w:r w:rsidRPr="008E488A">
              <w:rPr>
                <w:rFonts w:eastAsia="Times New Roman"/>
                <w:b/>
                <w:bCs/>
                <w:color w:val="000000"/>
                <w:sz w:val="18"/>
                <w:szCs w:val="18"/>
              </w:rPr>
              <w:t>TOPOGRAFIA - EQUIPAMENTOS E SERVIÇOS</w:t>
            </w:r>
          </w:p>
        </w:tc>
        <w:tc>
          <w:tcPr>
            <w:tcW w:w="1843" w:type="dxa"/>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 </w:t>
            </w:r>
          </w:p>
        </w:tc>
        <w:tc>
          <w:tcPr>
            <w:tcW w:w="992" w:type="dxa"/>
            <w:gridSpan w:val="2"/>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right"/>
              <w:rPr>
                <w:rFonts w:eastAsia="Times New Roman"/>
                <w:sz w:val="18"/>
                <w:szCs w:val="18"/>
              </w:rPr>
            </w:pPr>
            <w:r w:rsidRPr="008E488A">
              <w:rPr>
                <w:rFonts w:eastAsia="Times New Roman"/>
                <w:sz w:val="18"/>
                <w:szCs w:val="18"/>
              </w:rPr>
              <w:t> </w:t>
            </w:r>
          </w:p>
        </w:tc>
        <w:tc>
          <w:tcPr>
            <w:tcW w:w="941" w:type="dxa"/>
            <w:gridSpan w:val="3"/>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1.1</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01-10-00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LEVANTAMENTO PLANIALTIMÉTRICO CADASTRAL</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M2</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0,57</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58.000,00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33.176,00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DA BIQUINHA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CAMPOS SALES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BERNADINO DE CAMPOS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NATAL PERILLO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JOSE CARLOS PACE</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proofErr w:type="gramStart"/>
            <w:r w:rsidRPr="008E488A">
              <w:rPr>
                <w:rFonts w:ascii="Calibri" w:eastAsia="Times New Roman" w:hAnsi="Calibri" w:cs="Times New Roman"/>
                <w:i/>
                <w:iCs/>
                <w:color w:val="000000"/>
                <w:sz w:val="16"/>
                <w:szCs w:val="16"/>
              </w:rPr>
              <w:t>RUA VALERIANO CARREIRA</w:t>
            </w:r>
            <w:proofErr w:type="gramEnd"/>
            <w:r w:rsidRPr="008E488A">
              <w:rPr>
                <w:rFonts w:ascii="Calibri" w:eastAsia="Times New Roman" w:hAnsi="Calibri" w:cs="Times New Roman"/>
                <w:i/>
                <w:iCs/>
                <w:color w:val="000000"/>
                <w:sz w:val="16"/>
                <w:szCs w:val="16"/>
              </w:rPr>
              <w:t xml:space="preserve"> GONÇALVEZ</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PREFEITO CIDO FRANCO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1.2</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01-18-00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TRANSPORTE DE COTA DE REFERÊNCIA DE NÍVEL</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1,70</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1.703,00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1.3</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01-20-00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CADASTRO ESPECIAL DE GALERIA MOLDADA (1:500)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8,57</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2.141,75</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1.4</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01-21-00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NIVELAMENTO GEOMÉTRICO DE FUNDO DO CANAL OU CÓRREGO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5,71</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1.426,75</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1.5</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01-23-00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CADASTRO DE CANALIZAÇÕES CIRCULARES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4,28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427,70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1.6</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01-25-00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CADASTRO E AMARRAÇÂO DE BOCA DE LOBO OU LEÃO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38,77</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969,15</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01-26-00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CADASTRO E AMARRAÇÃO DE PV</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56,78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1.419,60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1.8</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01-27-00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CADASTRO E AMARRAÇÃO DE PV RECOBERTO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140,58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3.514,55</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1.9</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01-28-00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TRANSPORTE DE COORDENADAS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1,70</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1.703,00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01-10-00</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2</w:t>
            </w:r>
          </w:p>
        </w:tc>
        <w:tc>
          <w:tcPr>
            <w:tcW w:w="1088" w:type="dxa"/>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02-00-00</w:t>
            </w:r>
          </w:p>
        </w:tc>
        <w:tc>
          <w:tcPr>
            <w:tcW w:w="3113" w:type="dxa"/>
            <w:tcBorders>
              <w:top w:val="nil"/>
              <w:left w:val="nil"/>
              <w:bottom w:val="single" w:sz="4" w:space="0" w:color="auto"/>
              <w:right w:val="single" w:sz="4" w:space="0" w:color="auto"/>
            </w:tcBorders>
            <w:shd w:val="clear" w:color="000000" w:fill="D8D8D8"/>
            <w:vAlign w:val="bottom"/>
            <w:hideMark/>
          </w:tcPr>
          <w:p w:rsidR="008E488A" w:rsidRPr="008E488A" w:rsidRDefault="008E488A" w:rsidP="008E488A">
            <w:pPr>
              <w:widowControl/>
              <w:autoSpaceDE/>
              <w:autoSpaceDN/>
              <w:adjustRightInd/>
              <w:rPr>
                <w:rFonts w:eastAsia="Times New Roman"/>
                <w:b/>
                <w:bCs/>
                <w:color w:val="000000"/>
                <w:sz w:val="18"/>
                <w:szCs w:val="18"/>
              </w:rPr>
            </w:pPr>
            <w:r w:rsidRPr="008E488A">
              <w:rPr>
                <w:rFonts w:eastAsia="Times New Roman"/>
                <w:b/>
                <w:bCs/>
                <w:color w:val="000000"/>
                <w:sz w:val="18"/>
                <w:szCs w:val="18"/>
              </w:rPr>
              <w:t>SONDAGENS E ENSAIOS</w:t>
            </w:r>
          </w:p>
        </w:tc>
        <w:tc>
          <w:tcPr>
            <w:tcW w:w="1843" w:type="dxa"/>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 </w:t>
            </w:r>
          </w:p>
        </w:tc>
        <w:tc>
          <w:tcPr>
            <w:tcW w:w="992" w:type="dxa"/>
            <w:gridSpan w:val="2"/>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right"/>
              <w:rPr>
                <w:rFonts w:eastAsia="Times New Roman"/>
                <w:sz w:val="18"/>
                <w:szCs w:val="18"/>
              </w:rPr>
            </w:pPr>
            <w:r w:rsidRPr="008E488A">
              <w:rPr>
                <w:rFonts w:eastAsia="Times New Roman"/>
                <w:sz w:val="18"/>
                <w:szCs w:val="18"/>
              </w:rPr>
              <w:t> </w:t>
            </w:r>
          </w:p>
        </w:tc>
        <w:tc>
          <w:tcPr>
            <w:tcW w:w="941" w:type="dxa"/>
            <w:gridSpan w:val="3"/>
            <w:tcBorders>
              <w:top w:val="nil"/>
              <w:left w:val="nil"/>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2.1</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02-01-01</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SONDAGEM A TRADO MANUAL</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45,92</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195,00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8.953,62</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LAGOA DE DECANTAÇÃO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 xml:space="preserve">LOCAL DE EXECUÇÃO DE PASSARELAS NA </w:t>
            </w:r>
            <w:proofErr w:type="spellStart"/>
            <w:r w:rsidRPr="008E488A">
              <w:rPr>
                <w:rFonts w:ascii="Calibri" w:eastAsia="Times New Roman" w:hAnsi="Calibri" w:cs="Times New Roman"/>
                <w:i/>
                <w:iCs/>
                <w:color w:val="000000"/>
                <w:sz w:val="16"/>
                <w:szCs w:val="16"/>
              </w:rPr>
              <w:t>AV.JOSE</w:t>
            </w:r>
            <w:proofErr w:type="spellEnd"/>
            <w:r w:rsidRPr="008E488A">
              <w:rPr>
                <w:rFonts w:ascii="Calibri" w:eastAsia="Times New Roman" w:hAnsi="Calibri" w:cs="Times New Roman"/>
                <w:i/>
                <w:iCs/>
                <w:color w:val="000000"/>
                <w:sz w:val="16"/>
                <w:szCs w:val="16"/>
              </w:rPr>
              <w:t xml:space="preserve"> BELLO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lastRenderedPageBreak/>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 xml:space="preserve">SISTEMA DE RECREIO Nº 03 - AV. AUTONOMISTAS </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2.2</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02-01-02</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SONDAGEM COM EXTRAÇÃO DE AMOSTRAS NAS CONDIÇÕES NATURAIS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78,66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3.146,52</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PONTOS A SEREM EXECUTADOS EM VIA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i/>
                <w:iCs/>
                <w:color w:val="000000"/>
                <w:sz w:val="16"/>
                <w:szCs w:val="16"/>
              </w:rPr>
            </w:pPr>
            <w:r w:rsidRPr="008E488A">
              <w:rPr>
                <w:rFonts w:eastAsia="Times New Roman"/>
                <w:i/>
                <w:iCs/>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OSWALDO CRUZ</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 xml:space="preserve">RUA JUNDIAÍ </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LORENA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PACAEMBU</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OLIMPIA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BIRIGUI</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ROSEIRA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REGISTRO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PAULICEIA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PRESIDENTE PRUDENTE</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JOAO AMÉRICO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MOCOCA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MARÍLIA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GUARATINGUETA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JACAREI</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FRANCA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ITÚ</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COTIA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proofErr w:type="gramStart"/>
            <w:r w:rsidRPr="008E488A">
              <w:rPr>
                <w:rFonts w:ascii="Calibri" w:eastAsia="Times New Roman" w:hAnsi="Calibri" w:cs="Times New Roman"/>
                <w:i/>
                <w:iCs/>
                <w:color w:val="000000"/>
                <w:sz w:val="16"/>
                <w:szCs w:val="16"/>
              </w:rPr>
              <w:t>RUA XAVANTES</w:t>
            </w:r>
            <w:proofErr w:type="gramEnd"/>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BOTUCATU</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AMPARO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PAULINIA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SOROCABA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CARLOS NOBREGA TEIXEIRA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ILHA BELA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AMÉRICA (GL B)</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GUILHERME PINTO MONTEIRO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RECANTO...</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DA BIQUINHA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VILA VERDE</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CAMPOS SALES</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GOVERNADOR</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BERNADINO DE CAMPOS</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PQ. GOVERNADOR</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AVENIDA JOSÉ BELLO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VILA CONDE SICILIANO / VILA OTA / VILA TSUZUKI</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NATAL PERILLO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PEDREIRA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JOSE CARLOS PACE</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PEDREIRA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proofErr w:type="gramStart"/>
            <w:r w:rsidRPr="008E488A">
              <w:rPr>
                <w:rFonts w:ascii="Calibri" w:eastAsia="Times New Roman" w:hAnsi="Calibri" w:cs="Times New Roman"/>
                <w:i/>
                <w:iCs/>
                <w:color w:val="000000"/>
                <w:sz w:val="16"/>
                <w:szCs w:val="16"/>
              </w:rPr>
              <w:t>RUA VALERIANO CARREIRA</w:t>
            </w:r>
            <w:proofErr w:type="gramEnd"/>
            <w:r w:rsidRPr="008E488A">
              <w:rPr>
                <w:rFonts w:ascii="Calibri" w:eastAsia="Times New Roman" w:hAnsi="Calibri" w:cs="Times New Roman"/>
                <w:i/>
                <w:iCs/>
                <w:color w:val="000000"/>
                <w:sz w:val="16"/>
                <w:szCs w:val="16"/>
              </w:rPr>
              <w:t xml:space="preserve"> GONÇALVEZ</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PEDREIRA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PREFEITO CIDO FRANCO</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CENTRO</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HUMBERTO HEBIZZE</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OASIS PAULISTA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27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RUA EDMUNDO NOBREGA TEIXEIRA</w:t>
            </w:r>
          </w:p>
        </w:tc>
        <w:tc>
          <w:tcPr>
            <w:tcW w:w="1843" w:type="dxa"/>
            <w:tcBorders>
              <w:top w:val="nil"/>
              <w:left w:val="nil"/>
              <w:bottom w:val="single" w:sz="4" w:space="0" w:color="auto"/>
              <w:right w:val="single" w:sz="4" w:space="0" w:color="auto"/>
            </w:tcBorders>
            <w:shd w:val="clear" w:color="000000" w:fill="FFFFFF"/>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OASIS PAULISTA</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2.3</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02-02-02</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MOBILIZAÇÃO E INSTALAÇÃO DE 1 EQUIPAMENTO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367,54</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7.350,72</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02-01-01</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2.4</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02-02-04</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DESLOCAMENTO DE EQUIPAMENTO ENTRE FUROS EM TERRENO PLANO, CONSIDERANDO A DISTÂNCIA ATÉ 100M</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54,00</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1.080,04</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02-01-01</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lastRenderedPageBreak/>
              <w:t>2.5</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02-02-10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PERFURAÇÃO E EXECUÇÃO</w:t>
            </w:r>
            <w:proofErr w:type="gramStart"/>
            <w:r w:rsidRPr="008E488A">
              <w:rPr>
                <w:rFonts w:eastAsia="Times New Roman"/>
                <w:color w:val="000000"/>
                <w:sz w:val="18"/>
                <w:szCs w:val="18"/>
              </w:rPr>
              <w:t xml:space="preserve">  </w:t>
            </w:r>
            <w:proofErr w:type="gramEnd"/>
            <w:r w:rsidRPr="008E488A">
              <w:rPr>
                <w:rFonts w:eastAsia="Times New Roman"/>
                <w:color w:val="000000"/>
                <w:sz w:val="18"/>
                <w:szCs w:val="18"/>
              </w:rPr>
              <w:t>DE  ENSAIO PENETOMÉTRICO OU DE LAVAGEM POR TEMPO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85,62</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34.247,20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02-01-01</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2.6</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02-06-01</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ENSAIOS DE LABORATÓRIO - UMIDADE NATURAL</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ENS.</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19,02</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760,76</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2.7</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02-06-02</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ENSAIOS DE LABORATÓRIO - LIMITE DE LIQUIDEZ</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ENS.</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61,36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2.454,40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2.8</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02-06-03</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ENSAIOS DE LABORATÓRIO - PLASTICIDADE</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ENS.</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50,12</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2.004,60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2.9</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02-06-05</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ENSAIOS DE LABORATÓRIO - GRANULOMETRIA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ENS.</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118,07</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4.722,64</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2.10</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02-06-09</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ENSAIOS DE LABORATÓRIO - CBR-5 PONTOS (MOLDADO)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ENS.</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433,98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17.359,16</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IDEM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3</w:t>
            </w:r>
          </w:p>
        </w:tc>
        <w:tc>
          <w:tcPr>
            <w:tcW w:w="1088" w:type="dxa"/>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03-00-00</w:t>
            </w:r>
          </w:p>
        </w:tc>
        <w:tc>
          <w:tcPr>
            <w:tcW w:w="3113" w:type="dxa"/>
            <w:tcBorders>
              <w:top w:val="nil"/>
              <w:left w:val="nil"/>
              <w:bottom w:val="single" w:sz="4" w:space="0" w:color="auto"/>
              <w:right w:val="single" w:sz="4" w:space="0" w:color="auto"/>
            </w:tcBorders>
            <w:shd w:val="clear" w:color="000000" w:fill="D8D8D8"/>
            <w:vAlign w:val="bottom"/>
            <w:hideMark/>
          </w:tcPr>
          <w:p w:rsidR="008E488A" w:rsidRPr="008E488A" w:rsidRDefault="008E488A" w:rsidP="008E488A">
            <w:pPr>
              <w:widowControl/>
              <w:autoSpaceDE/>
              <w:autoSpaceDN/>
              <w:adjustRightInd/>
              <w:rPr>
                <w:rFonts w:eastAsia="Times New Roman"/>
                <w:b/>
                <w:bCs/>
                <w:color w:val="000000"/>
                <w:sz w:val="18"/>
                <w:szCs w:val="18"/>
              </w:rPr>
            </w:pPr>
            <w:r w:rsidRPr="008E488A">
              <w:rPr>
                <w:rFonts w:eastAsia="Times New Roman"/>
                <w:b/>
                <w:bCs/>
                <w:color w:val="000000"/>
                <w:sz w:val="18"/>
                <w:szCs w:val="18"/>
              </w:rPr>
              <w:t>PROJETOS, ESTUDOS E SERVIÇOS</w:t>
            </w:r>
          </w:p>
        </w:tc>
        <w:tc>
          <w:tcPr>
            <w:tcW w:w="1843" w:type="dxa"/>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 </w:t>
            </w:r>
          </w:p>
        </w:tc>
        <w:tc>
          <w:tcPr>
            <w:tcW w:w="992" w:type="dxa"/>
            <w:gridSpan w:val="2"/>
            <w:tcBorders>
              <w:top w:val="nil"/>
              <w:left w:val="nil"/>
              <w:bottom w:val="single" w:sz="4" w:space="0" w:color="auto"/>
              <w:right w:val="single" w:sz="4" w:space="0" w:color="auto"/>
            </w:tcBorders>
            <w:shd w:val="clear" w:color="000000" w:fill="D8D8D8"/>
            <w:noWrap/>
            <w:vAlign w:val="bottom"/>
            <w:hideMark/>
          </w:tcPr>
          <w:p w:rsidR="008E488A" w:rsidRPr="008E488A" w:rsidRDefault="008E488A" w:rsidP="008E488A">
            <w:pPr>
              <w:widowControl/>
              <w:autoSpaceDE/>
              <w:autoSpaceDN/>
              <w:adjustRightInd/>
              <w:jc w:val="center"/>
              <w:rPr>
                <w:rFonts w:eastAsia="Times New Roman"/>
                <w:b/>
                <w:bCs/>
                <w:color w:val="000000"/>
                <w:sz w:val="18"/>
                <w:szCs w:val="18"/>
              </w:rPr>
            </w:pPr>
            <w:r w:rsidRPr="008E488A">
              <w:rPr>
                <w:rFonts w:eastAsia="Times New Roman"/>
                <w:b/>
                <w:bCs/>
                <w:color w:val="000000"/>
                <w:sz w:val="18"/>
                <w:szCs w:val="18"/>
              </w:rPr>
              <w:t> </w:t>
            </w:r>
          </w:p>
        </w:tc>
        <w:tc>
          <w:tcPr>
            <w:tcW w:w="941" w:type="dxa"/>
            <w:gridSpan w:val="3"/>
            <w:tcBorders>
              <w:top w:val="nil"/>
              <w:left w:val="nil"/>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000000" w:fill="D8D8D8"/>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03-01-00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DIMENSIONAMENTO DE PAVIMENTO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FURO</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106,20</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4.247,88</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03-03-00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PROJETO EM PERFIL DE PAVIMENTAÇÃO DE VIA PÚBLICA COM UMA PISTA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0,57</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11.440,00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3.3</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03-04-00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PROJETO HIDRÁULICO DE GALERIA PLUVIAL EM TUBOS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4,11</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8.216,00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3.4</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03-05-00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PROJETO HIDRÁULICO DE GALERIA PLUVIAL MOLDADA EXCLUINDO O PROJETO ESTRUTURAL</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8,46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1.692,60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3.5</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03-06-00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PROJETO HIDRÁULICO DE REFORÇO DE GALERIA EXISTENTE, EM TUBOS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3,60</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360,10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3.6</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03-07-00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ESTUDO HIDROLÓGICO DE VIA PÚBLICA INTEGRANTE DE PROGRAMA DE PAVIMENTAÇÃO, QUE VIER A DISPENSAR GALERIA OU EXIGÍ-LA MOLDADA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2,68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5.356,00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72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3.7</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03-08-00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ESTUDO HIDROLÓGICO DE VIA PÚBLICA INTEGRANTE DE PROGRAMA DE PAVIMENTAÇÃO E PROJETO HIDRÁULICO, SE NECESSÁRIA GALERIA EM TUBOS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4,16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9.000,00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37.440,00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3.8</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03-12-00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ESTUDO HIDROLÓGICO E VERIFICAÇÃO DA SUFICIÊNCIA DE GALERIA EXISTENTE, EM TUBOS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3,42</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341,90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3.9</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03-14-00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 xml:space="preserve">TRANSCRIÇÃO E ADAPTAÇÃO DE SISTEMAS DE DRENAGEM </w:t>
            </w:r>
            <w:r w:rsidRPr="008E488A">
              <w:rPr>
                <w:rFonts w:eastAsia="Times New Roman"/>
                <w:color w:val="000000"/>
                <w:sz w:val="18"/>
                <w:szCs w:val="18"/>
              </w:rPr>
              <w:lastRenderedPageBreak/>
              <w:t>PROJETADOS EM VIAS PÚBLICAS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lastRenderedPageBreak/>
              <w:t>M</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107,90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lastRenderedPageBreak/>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3.10</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03-20-00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CÓPIA XEROX EM TAMANHO OFÍCIO, UMA FACE, PRETO E BRANCO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0,22</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110,50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000000" w:fill="FFFFFF"/>
            <w:noWrap/>
            <w:vAlign w:val="bottom"/>
            <w:hideMark/>
          </w:tcPr>
          <w:p w:rsidR="008E488A" w:rsidRPr="008E488A" w:rsidRDefault="008E488A" w:rsidP="008E488A">
            <w:pPr>
              <w:widowControl/>
              <w:autoSpaceDE/>
              <w:autoSpaceDN/>
              <w:adjustRightInd/>
              <w:rPr>
                <w:rFonts w:ascii="Calibri" w:eastAsia="Times New Roman" w:hAnsi="Calibri" w:cs="Times New Roman"/>
                <w:i/>
                <w:iCs/>
                <w:color w:val="000000"/>
                <w:sz w:val="16"/>
                <w:szCs w:val="16"/>
              </w:rPr>
            </w:pPr>
            <w:r w:rsidRPr="008E488A">
              <w:rPr>
                <w:rFonts w:ascii="Calibri" w:eastAsia="Times New Roman" w:hAnsi="Calibri" w:cs="Times New Roman"/>
                <w:i/>
                <w:iCs/>
                <w:color w:val="000000"/>
                <w:sz w:val="16"/>
                <w:szCs w:val="16"/>
              </w:rPr>
              <w:t>VIAS CONFORME ITEM 02-01-02</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3.11</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03-20-01</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CÓPIA XEROX TAMANHO OFÍCIO UMA FACE COLORIDA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1,98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100,00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197,60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3.12</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03-24-00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CONSULTOR</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327,91</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49.186,80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3.13</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03-26-00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COORDENADOR SETORIAL</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322,26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48.338,55</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3.14</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03-27-00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ENGENHEIRO/ ARQUITETO SÊNIOR</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178,26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26.738,40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3.15</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03-30-00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ENGENHEIRO/ ARQUITETO JUNIOR</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91,08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13.661,70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3.16</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03-32-00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AUXILIAR DE TOPOGRAFIA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18,28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1.370,85</w:t>
            </w:r>
          </w:p>
        </w:tc>
      </w:tr>
      <w:tr w:rsidR="008E488A" w:rsidRPr="008E488A" w:rsidTr="00EB5734">
        <w:trPr>
          <w:gridAfter w:val="1"/>
          <w:wAfter w:w="631" w:type="dxa"/>
          <w:trHeight w:val="48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3.17</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03-33-00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 xml:space="preserve">TECNÓLOGO - 5 </w:t>
            </w:r>
            <w:proofErr w:type="gramStart"/>
            <w:r w:rsidRPr="008E488A">
              <w:rPr>
                <w:rFonts w:eastAsia="Times New Roman"/>
                <w:color w:val="000000"/>
                <w:sz w:val="18"/>
                <w:szCs w:val="18"/>
              </w:rPr>
              <w:t>À</w:t>
            </w:r>
            <w:proofErr w:type="gramEnd"/>
            <w:r w:rsidRPr="008E488A">
              <w:rPr>
                <w:rFonts w:eastAsia="Times New Roman"/>
                <w:color w:val="000000"/>
                <w:sz w:val="18"/>
                <w:szCs w:val="18"/>
              </w:rPr>
              <w:t xml:space="preserve"> 10 ANOS DE EXPERIÊNCIA COM FORMAÇÃO EM EDIFICAÇÕES</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74,56</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5.591,63</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3.18</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03-35-00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DESENHISTA - CADISTA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39,59</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75,00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2.968,88</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3.19</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03-39-00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PROJETISTA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63,67</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9.551,10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3.20</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03-40-00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TOPÓGRAFO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72,15</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3.607,50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3.21</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03-50-00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DESENHISTA DE TOPOGRAFIA</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H</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38,18</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1.909,05</w:t>
            </w:r>
          </w:p>
        </w:tc>
      </w:tr>
      <w:tr w:rsidR="008E488A" w:rsidRPr="008E488A" w:rsidTr="00EB5734">
        <w:trPr>
          <w:gridAfter w:val="1"/>
          <w:wAfter w:w="631" w:type="dxa"/>
          <w:trHeight w:val="285"/>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3.22</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03-52-00</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SERVIÇO DE PLOTAGEM EM PAPEL SULFITE, TAMANHO A1, PRETO E BRANCO</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6,80</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339,95</w:t>
            </w:r>
          </w:p>
        </w:tc>
      </w:tr>
      <w:tr w:rsidR="008E488A" w:rsidRPr="008E488A" w:rsidTr="00EB5734">
        <w:trPr>
          <w:gridAfter w:val="1"/>
          <w:wAfter w:w="631" w:type="dxa"/>
          <w:trHeight w:val="45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3.23</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03-52-01</w:t>
            </w:r>
          </w:p>
        </w:tc>
        <w:tc>
          <w:tcPr>
            <w:tcW w:w="311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rPr>
                <w:rFonts w:eastAsia="Times New Roman"/>
                <w:color w:val="000000"/>
                <w:sz w:val="18"/>
                <w:szCs w:val="18"/>
              </w:rPr>
            </w:pPr>
            <w:r w:rsidRPr="008E488A">
              <w:rPr>
                <w:rFonts w:eastAsia="Times New Roman"/>
                <w:color w:val="000000"/>
                <w:sz w:val="18"/>
                <w:szCs w:val="18"/>
              </w:rPr>
              <w:t>PLOTAGEM EM PAPEL SULFITE, TAMANHO A1, COLORIDA (ARQUIVO ORIGINAL COM EXTENSÃO "PLT")</w:t>
            </w:r>
          </w:p>
        </w:tc>
        <w:tc>
          <w:tcPr>
            <w:tcW w:w="1843"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UN</w:t>
            </w:r>
          </w:p>
        </w:tc>
        <w:tc>
          <w:tcPr>
            <w:tcW w:w="992" w:type="dxa"/>
            <w:gridSpan w:val="2"/>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9,31</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50,00</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465,40</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1088" w:type="dxa"/>
            <w:tcBorders>
              <w:top w:val="nil"/>
              <w:left w:val="nil"/>
              <w:bottom w:val="single" w:sz="4" w:space="0" w:color="auto"/>
              <w:right w:val="single" w:sz="4" w:space="0" w:color="auto"/>
            </w:tcBorders>
            <w:shd w:val="clear" w:color="auto" w:fill="auto"/>
            <w:vAlign w:val="center"/>
            <w:hideMark/>
          </w:tcPr>
          <w:p w:rsidR="008E488A" w:rsidRPr="008E488A" w:rsidRDefault="008E488A" w:rsidP="008E488A">
            <w:pPr>
              <w:widowControl/>
              <w:autoSpaceDE/>
              <w:autoSpaceDN/>
              <w:adjustRightInd/>
              <w:jc w:val="center"/>
              <w:rPr>
                <w:rFonts w:eastAsia="Times New Roman"/>
                <w:color w:val="000000"/>
                <w:sz w:val="18"/>
                <w:szCs w:val="18"/>
              </w:rPr>
            </w:pPr>
            <w:r w:rsidRPr="008E488A">
              <w:rPr>
                <w:rFonts w:eastAsia="Times New Roman"/>
                <w:color w:val="000000"/>
                <w:sz w:val="18"/>
                <w:szCs w:val="18"/>
              </w:rPr>
              <w:t> </w:t>
            </w:r>
          </w:p>
        </w:tc>
        <w:tc>
          <w:tcPr>
            <w:tcW w:w="3113" w:type="dxa"/>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rPr>
                <w:rFonts w:eastAsia="Times New Roman"/>
                <w:b/>
                <w:bCs/>
                <w:sz w:val="18"/>
                <w:szCs w:val="18"/>
              </w:rPr>
            </w:pPr>
            <w:r w:rsidRPr="008E488A">
              <w:rPr>
                <w:rFonts w:eastAsia="Times New Roman"/>
                <w:b/>
                <w:bCs/>
                <w:sz w:val="18"/>
                <w:szCs w:val="18"/>
              </w:rPr>
              <w:t>TOTAL</w:t>
            </w:r>
          </w:p>
        </w:tc>
        <w:tc>
          <w:tcPr>
            <w:tcW w:w="1843" w:type="dxa"/>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rPr>
                <w:rFonts w:eastAsia="Times New Roman"/>
                <w:b/>
                <w:bCs/>
                <w:sz w:val="18"/>
                <w:szCs w:val="18"/>
              </w:rPr>
            </w:pPr>
            <w:r w:rsidRPr="008E488A">
              <w:rPr>
                <w:rFonts w:eastAsia="Times New Roman"/>
                <w:b/>
                <w:bCs/>
                <w:sz w:val="18"/>
                <w:szCs w:val="18"/>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rPr>
                <w:rFonts w:eastAsia="Times New Roman"/>
                <w:b/>
                <w:bCs/>
                <w:sz w:val="18"/>
                <w:szCs w:val="18"/>
              </w:rPr>
            </w:pPr>
            <w:r w:rsidRPr="008E488A">
              <w:rPr>
                <w:rFonts w:eastAsia="Times New Roman"/>
                <w:b/>
                <w:bCs/>
                <w:sz w:val="18"/>
                <w:szCs w:val="18"/>
              </w:rPr>
              <w:t> </w:t>
            </w:r>
          </w:p>
        </w:tc>
        <w:tc>
          <w:tcPr>
            <w:tcW w:w="941" w:type="dxa"/>
            <w:gridSpan w:val="3"/>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1186" w:type="dxa"/>
            <w:gridSpan w:val="2"/>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361.801,44</w:t>
            </w:r>
          </w:p>
        </w:tc>
      </w:tr>
      <w:tr w:rsidR="008E488A" w:rsidRPr="008E488A" w:rsidTr="00EB5734">
        <w:trPr>
          <w:gridAfter w:val="1"/>
          <w:wAfter w:w="631" w:type="dxa"/>
          <w:trHeight w:val="30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 </w:t>
            </w:r>
          </w:p>
        </w:tc>
        <w:tc>
          <w:tcPr>
            <w:tcW w:w="3113" w:type="dxa"/>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jc w:val="center"/>
              <w:rPr>
                <w:rFonts w:eastAsia="Times New Roman"/>
                <w:sz w:val="18"/>
                <w:szCs w:val="18"/>
              </w:rPr>
            </w:pPr>
          </w:p>
        </w:tc>
        <w:tc>
          <w:tcPr>
            <w:tcW w:w="1843" w:type="dxa"/>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jc w:val="center"/>
              <w:rPr>
                <w:rFonts w:eastAsia="Times New Roman"/>
                <w:sz w:val="18"/>
                <w:szCs w:val="18"/>
              </w:rPr>
            </w:pPr>
          </w:p>
        </w:tc>
        <w:tc>
          <w:tcPr>
            <w:tcW w:w="992" w:type="dxa"/>
            <w:gridSpan w:val="2"/>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jc w:val="center"/>
              <w:rPr>
                <w:rFonts w:eastAsia="Times New Roman"/>
                <w:sz w:val="18"/>
                <w:szCs w:val="18"/>
              </w:rPr>
            </w:pPr>
          </w:p>
        </w:tc>
        <w:tc>
          <w:tcPr>
            <w:tcW w:w="941" w:type="dxa"/>
            <w:gridSpan w:val="3"/>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jc w:val="center"/>
              <w:rPr>
                <w:rFonts w:eastAsia="Times New Roman"/>
                <w:sz w:val="18"/>
                <w:szCs w:val="18"/>
              </w:rPr>
            </w:pPr>
          </w:p>
        </w:tc>
        <w:tc>
          <w:tcPr>
            <w:tcW w:w="1186" w:type="dxa"/>
            <w:gridSpan w:val="2"/>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jc w:val="center"/>
              <w:rPr>
                <w:rFonts w:eastAsia="Times New Roman"/>
                <w:sz w:val="18"/>
                <w:szCs w:val="18"/>
              </w:rPr>
            </w:pPr>
          </w:p>
        </w:tc>
      </w:tr>
      <w:tr w:rsidR="008E488A" w:rsidRPr="008E488A" w:rsidTr="008E488A">
        <w:trPr>
          <w:gridAfter w:val="1"/>
          <w:wAfter w:w="631" w:type="dxa"/>
          <w:trHeight w:val="300"/>
        </w:trPr>
        <w:tc>
          <w:tcPr>
            <w:tcW w:w="10065" w:type="dxa"/>
            <w:gridSpan w:val="11"/>
            <w:tcBorders>
              <w:top w:val="nil"/>
              <w:left w:val="single" w:sz="4" w:space="0" w:color="auto"/>
              <w:bottom w:val="single" w:sz="4" w:space="0" w:color="auto"/>
              <w:right w:val="nil"/>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ARQ. MELISSA ZIMPECK DUAIK</w:t>
            </w:r>
          </w:p>
        </w:tc>
      </w:tr>
      <w:tr w:rsidR="008E488A" w:rsidRPr="008E488A" w:rsidTr="008E488A">
        <w:trPr>
          <w:gridAfter w:val="1"/>
          <w:wAfter w:w="631" w:type="dxa"/>
          <w:trHeight w:val="375"/>
        </w:trPr>
        <w:tc>
          <w:tcPr>
            <w:tcW w:w="10065" w:type="dxa"/>
            <w:gridSpan w:val="11"/>
            <w:tcBorders>
              <w:top w:val="nil"/>
              <w:left w:val="single" w:sz="4" w:space="0" w:color="auto"/>
              <w:bottom w:val="single" w:sz="4" w:space="0" w:color="auto"/>
              <w:right w:val="nil"/>
            </w:tcBorders>
            <w:shd w:val="clear" w:color="auto" w:fill="auto"/>
            <w:noWrap/>
            <w:vAlign w:val="center"/>
            <w:hideMark/>
          </w:tcPr>
          <w:p w:rsidR="008E488A" w:rsidRPr="008E488A" w:rsidRDefault="008E488A" w:rsidP="008E488A">
            <w:pPr>
              <w:widowControl/>
              <w:autoSpaceDE/>
              <w:autoSpaceDN/>
              <w:adjustRightInd/>
              <w:jc w:val="center"/>
              <w:rPr>
                <w:rFonts w:eastAsia="Times New Roman"/>
                <w:b/>
                <w:bCs/>
                <w:sz w:val="18"/>
                <w:szCs w:val="18"/>
              </w:rPr>
            </w:pPr>
            <w:r w:rsidRPr="008E488A">
              <w:rPr>
                <w:rFonts w:eastAsia="Times New Roman"/>
                <w:b/>
                <w:bCs/>
                <w:sz w:val="18"/>
                <w:szCs w:val="18"/>
              </w:rPr>
              <w:t>SECRETARIA DE OBRAS E PLANEJAMENTO</w:t>
            </w:r>
          </w:p>
        </w:tc>
      </w:tr>
      <w:tr w:rsidR="008E488A" w:rsidRPr="008E488A" w:rsidTr="008E488A">
        <w:trPr>
          <w:trHeight w:val="300"/>
        </w:trPr>
        <w:tc>
          <w:tcPr>
            <w:tcW w:w="902" w:type="dxa"/>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color w:val="000000"/>
                <w:sz w:val="16"/>
                <w:szCs w:val="16"/>
              </w:rPr>
            </w:pPr>
          </w:p>
        </w:tc>
        <w:tc>
          <w:tcPr>
            <w:tcW w:w="1088" w:type="dxa"/>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color w:val="000000"/>
                <w:sz w:val="16"/>
                <w:szCs w:val="16"/>
              </w:rPr>
            </w:pPr>
          </w:p>
        </w:tc>
        <w:tc>
          <w:tcPr>
            <w:tcW w:w="5098" w:type="dxa"/>
            <w:gridSpan w:val="3"/>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color w:val="000000"/>
                <w:sz w:val="16"/>
                <w:szCs w:val="16"/>
              </w:rPr>
            </w:pPr>
          </w:p>
        </w:tc>
        <w:tc>
          <w:tcPr>
            <w:tcW w:w="1418" w:type="dxa"/>
            <w:gridSpan w:val="2"/>
            <w:tcBorders>
              <w:top w:val="nil"/>
              <w:left w:val="nil"/>
              <w:bottom w:val="nil"/>
              <w:right w:val="nil"/>
            </w:tcBorders>
            <w:shd w:val="clear" w:color="auto" w:fill="auto"/>
            <w:noWrap/>
            <w:vAlign w:val="center"/>
            <w:hideMark/>
          </w:tcPr>
          <w:p w:rsidR="008E488A" w:rsidRPr="008E488A" w:rsidRDefault="008E488A" w:rsidP="008E488A">
            <w:pPr>
              <w:widowControl/>
              <w:autoSpaceDE/>
              <w:autoSpaceDN/>
              <w:adjustRightInd/>
              <w:rPr>
                <w:rFonts w:eastAsia="Times New Roman"/>
                <w:color w:val="000000"/>
                <w:sz w:val="16"/>
                <w:szCs w:val="16"/>
              </w:rPr>
            </w:pPr>
          </w:p>
        </w:tc>
        <w:tc>
          <w:tcPr>
            <w:tcW w:w="193" w:type="dxa"/>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rPr>
                <w:rFonts w:eastAsia="Times New Roman"/>
                <w:color w:val="000000"/>
                <w:sz w:val="16"/>
                <w:szCs w:val="16"/>
              </w:rPr>
            </w:pPr>
          </w:p>
        </w:tc>
        <w:tc>
          <w:tcPr>
            <w:tcW w:w="811" w:type="dxa"/>
            <w:gridSpan w:val="2"/>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rPr>
                <w:rFonts w:eastAsia="Times New Roman"/>
                <w:color w:val="000000"/>
                <w:sz w:val="16"/>
                <w:szCs w:val="16"/>
              </w:rPr>
            </w:pPr>
          </w:p>
        </w:tc>
        <w:tc>
          <w:tcPr>
            <w:tcW w:w="1186" w:type="dxa"/>
            <w:gridSpan w:val="2"/>
            <w:tcBorders>
              <w:top w:val="nil"/>
              <w:left w:val="nil"/>
              <w:bottom w:val="nil"/>
              <w:right w:val="nil"/>
            </w:tcBorders>
            <w:shd w:val="clear" w:color="auto" w:fill="auto"/>
            <w:noWrap/>
            <w:vAlign w:val="bottom"/>
            <w:hideMark/>
          </w:tcPr>
          <w:p w:rsidR="008E488A" w:rsidRPr="008E488A" w:rsidRDefault="008E488A" w:rsidP="008E488A">
            <w:pPr>
              <w:widowControl/>
              <w:autoSpaceDE/>
              <w:autoSpaceDN/>
              <w:adjustRightInd/>
              <w:rPr>
                <w:rFonts w:eastAsia="Times New Roman"/>
                <w:color w:val="000000"/>
                <w:sz w:val="16"/>
                <w:szCs w:val="16"/>
              </w:rPr>
            </w:pPr>
          </w:p>
        </w:tc>
      </w:tr>
    </w:tbl>
    <w:p w:rsidR="00D829D4" w:rsidRDefault="00D829D4" w:rsidP="0095584F">
      <w:pPr>
        <w:pStyle w:val="Style9"/>
        <w:widowControl/>
        <w:spacing w:line="360" w:lineRule="auto"/>
        <w:ind w:firstLine="0"/>
        <w:rPr>
          <w:rStyle w:val="FontStyle14"/>
          <w:rFonts w:asciiTheme="minorHAnsi" w:hAnsiTheme="minorHAnsi"/>
          <w:sz w:val="24"/>
          <w:szCs w:val="24"/>
        </w:rPr>
      </w:pPr>
    </w:p>
    <w:p w:rsidR="00D829D4" w:rsidRDefault="00D829D4" w:rsidP="0095584F">
      <w:pPr>
        <w:pStyle w:val="Style9"/>
        <w:widowControl/>
        <w:spacing w:line="360" w:lineRule="auto"/>
        <w:ind w:firstLine="0"/>
        <w:rPr>
          <w:rStyle w:val="FontStyle14"/>
          <w:rFonts w:asciiTheme="minorHAnsi" w:hAnsiTheme="minorHAnsi"/>
          <w:sz w:val="24"/>
          <w:szCs w:val="24"/>
        </w:rPr>
      </w:pPr>
    </w:p>
    <w:p w:rsidR="00E51D32" w:rsidRDefault="00E51D32" w:rsidP="004A7A76">
      <w:pPr>
        <w:jc w:val="center"/>
        <w:rPr>
          <w:b/>
          <w:bCs/>
          <w:sz w:val="22"/>
          <w:szCs w:val="22"/>
        </w:rPr>
      </w:pPr>
    </w:p>
    <w:p w:rsidR="00E51D32" w:rsidRDefault="00A56F89" w:rsidP="00A56F89">
      <w:pPr>
        <w:jc w:val="both"/>
        <w:rPr>
          <w:b/>
          <w:bCs/>
          <w:sz w:val="22"/>
          <w:szCs w:val="22"/>
        </w:rPr>
      </w:pPr>
      <w:r>
        <w:rPr>
          <w:b/>
          <w:bCs/>
          <w:sz w:val="22"/>
          <w:szCs w:val="22"/>
        </w:rPr>
        <w:t>LOCAIS</w:t>
      </w:r>
      <w:r w:rsidRPr="00A56F89">
        <w:rPr>
          <w:b/>
          <w:bCs/>
          <w:sz w:val="22"/>
          <w:szCs w:val="22"/>
        </w:rPr>
        <w:t>: AV.</w:t>
      </w:r>
      <w:r>
        <w:rPr>
          <w:b/>
          <w:bCs/>
          <w:sz w:val="22"/>
          <w:szCs w:val="22"/>
        </w:rPr>
        <w:t xml:space="preserve"> </w:t>
      </w:r>
      <w:r w:rsidRPr="00A56F89">
        <w:rPr>
          <w:b/>
          <w:bCs/>
          <w:sz w:val="22"/>
          <w:szCs w:val="22"/>
        </w:rPr>
        <w:t>JOSE BELLO, AV. GUILHERME PINTO MONTEIRO, RUA DA BIQUINHA, CAMPOS SALES, BERNADINO DE CAMPOS, NATAL PERILLO, JOSE CARLOS PACE, VALERIANO CARREIRA GONÇALVEZ, PREF. CIDO FRANCO, RUA OSWALDO CRUZ, JUNDIAÍ, LORENA, PACAEMBU, OLIMPIA, BIRIGUI, ROSEIRA, REGISTRO, PAULICEIA, PRESIDENTE PRUDENTE, JOAO AMÉRICO, MOCOCA, MARÍLIA, GUARATINGUETA, JACAREÍ, FRANCA, ITÚ, COTIA, XAVANTES BOTUCATU, AMPARO, PAULINIA, SOROCABA,CARLOS NOBREGA TEIXEIRA, ILHA BELA, HUMBERTO REBIZZE, EDMUNDO NOBREGA TEIXEIRA, SONDAGEM NO SISTEMA DE RECREIO 03 E SONDAGEM NA LAGOA DE DECANTAÇÃO</w:t>
      </w:r>
    </w:p>
    <w:p w:rsidR="00E51D32" w:rsidRDefault="00E51D32" w:rsidP="004A7A76">
      <w:pPr>
        <w:jc w:val="center"/>
        <w:rPr>
          <w:b/>
          <w:bCs/>
          <w:sz w:val="22"/>
          <w:szCs w:val="22"/>
        </w:rPr>
      </w:pPr>
    </w:p>
    <w:p w:rsidR="00E51D32" w:rsidRDefault="00E51D32" w:rsidP="004A7A76">
      <w:pPr>
        <w:jc w:val="center"/>
        <w:rPr>
          <w:b/>
          <w:bCs/>
          <w:sz w:val="22"/>
          <w:szCs w:val="22"/>
        </w:rPr>
      </w:pPr>
    </w:p>
    <w:p w:rsidR="00E51D32" w:rsidRDefault="00E51D32" w:rsidP="004A7A76">
      <w:pPr>
        <w:jc w:val="center"/>
        <w:rPr>
          <w:b/>
          <w:bCs/>
          <w:sz w:val="22"/>
          <w:szCs w:val="22"/>
        </w:rPr>
      </w:pPr>
    </w:p>
    <w:p w:rsidR="00C45C37" w:rsidRDefault="00C45C37" w:rsidP="004A7A76">
      <w:pPr>
        <w:jc w:val="center"/>
        <w:rPr>
          <w:b/>
          <w:bCs/>
          <w:sz w:val="22"/>
          <w:szCs w:val="22"/>
        </w:rPr>
      </w:pPr>
    </w:p>
    <w:p w:rsidR="00C45C37" w:rsidRDefault="00C45C37" w:rsidP="004A7A76">
      <w:pPr>
        <w:jc w:val="center"/>
        <w:rPr>
          <w:b/>
          <w:bCs/>
          <w:sz w:val="22"/>
          <w:szCs w:val="22"/>
        </w:rPr>
      </w:pPr>
    </w:p>
    <w:p w:rsidR="00C45C37" w:rsidRDefault="00C45C37" w:rsidP="004A7A76">
      <w:pPr>
        <w:jc w:val="center"/>
        <w:rPr>
          <w:b/>
          <w:bCs/>
          <w:sz w:val="22"/>
          <w:szCs w:val="22"/>
        </w:rPr>
      </w:pPr>
    </w:p>
    <w:p w:rsidR="00C45C37" w:rsidRDefault="00C45C37" w:rsidP="004A7A76">
      <w:pPr>
        <w:jc w:val="center"/>
        <w:rPr>
          <w:b/>
          <w:bCs/>
          <w:sz w:val="22"/>
          <w:szCs w:val="22"/>
        </w:rPr>
      </w:pPr>
    </w:p>
    <w:p w:rsidR="004A7A76" w:rsidRDefault="004A7A76" w:rsidP="004A7A76">
      <w:pPr>
        <w:jc w:val="center"/>
        <w:rPr>
          <w:b/>
          <w:bCs/>
          <w:sz w:val="22"/>
          <w:szCs w:val="22"/>
        </w:rPr>
      </w:pPr>
      <w:r w:rsidRPr="004501E0">
        <w:rPr>
          <w:b/>
          <w:bCs/>
          <w:sz w:val="22"/>
          <w:szCs w:val="22"/>
        </w:rPr>
        <w:t>ANEXO II</w:t>
      </w:r>
    </w:p>
    <w:p w:rsidR="004A7A76" w:rsidRPr="004501E0" w:rsidRDefault="004A7A76" w:rsidP="004A7A76">
      <w:pPr>
        <w:jc w:val="center"/>
        <w:rPr>
          <w:bCs/>
          <w:sz w:val="22"/>
          <w:szCs w:val="22"/>
        </w:rPr>
      </w:pPr>
    </w:p>
    <w:p w:rsidR="004A7A76" w:rsidRPr="00BB7FBA" w:rsidRDefault="004A7A76" w:rsidP="00BB7FBA">
      <w:pPr>
        <w:shd w:val="clear" w:color="auto" w:fill="E6E6E6"/>
        <w:spacing w:line="360" w:lineRule="auto"/>
        <w:jc w:val="center"/>
        <w:rPr>
          <w:rFonts w:asciiTheme="minorHAnsi" w:hAnsiTheme="minorHAnsi"/>
          <w:b/>
          <w:bCs/>
        </w:rPr>
      </w:pPr>
      <w:r w:rsidRPr="00BB7FBA">
        <w:rPr>
          <w:rFonts w:asciiTheme="minorHAnsi" w:hAnsiTheme="minorHAnsi"/>
          <w:b/>
          <w:bCs/>
        </w:rPr>
        <w:t>MINUTA DA ATA DE REGISTRO DE PREÇOS</w:t>
      </w:r>
    </w:p>
    <w:p w:rsidR="004A7A76" w:rsidRPr="00BB7FBA" w:rsidRDefault="004A7A76" w:rsidP="00BB7FBA">
      <w:pPr>
        <w:shd w:val="clear" w:color="auto" w:fill="E6E6E6"/>
        <w:spacing w:line="360" w:lineRule="auto"/>
        <w:jc w:val="center"/>
        <w:rPr>
          <w:rFonts w:asciiTheme="minorHAnsi" w:hAnsiTheme="minorHAnsi"/>
          <w:b/>
          <w:bCs/>
        </w:rPr>
      </w:pPr>
      <w:r w:rsidRPr="00BB7FBA">
        <w:rPr>
          <w:rFonts w:asciiTheme="minorHAnsi" w:hAnsiTheme="minorHAnsi"/>
          <w:b/>
          <w:bCs/>
        </w:rPr>
        <w:t xml:space="preserve">ATA DE REGISTRO DE PREÇOS n. </w:t>
      </w:r>
    </w:p>
    <w:p w:rsidR="004A7A76" w:rsidRPr="00BB7FBA" w:rsidRDefault="004A7A76" w:rsidP="00BB7FBA">
      <w:pPr>
        <w:shd w:val="clear" w:color="auto" w:fill="E6E6E6"/>
        <w:spacing w:line="360" w:lineRule="auto"/>
        <w:jc w:val="center"/>
        <w:rPr>
          <w:rFonts w:asciiTheme="minorHAnsi" w:hAnsiTheme="minorHAnsi"/>
          <w:b/>
          <w:bCs/>
        </w:rPr>
      </w:pPr>
      <w:r w:rsidRPr="00BB7FBA">
        <w:rPr>
          <w:rFonts w:asciiTheme="minorHAnsi" w:hAnsiTheme="minorHAnsi"/>
          <w:b/>
          <w:bCs/>
        </w:rPr>
        <w:t xml:space="preserve">Proc. N. </w:t>
      </w:r>
      <w:r w:rsidR="00BB7FBA" w:rsidRPr="00BB7FBA">
        <w:rPr>
          <w:rFonts w:asciiTheme="minorHAnsi" w:hAnsiTheme="minorHAnsi"/>
          <w:b/>
          <w:bCs/>
        </w:rPr>
        <w:t>824</w:t>
      </w:r>
      <w:r w:rsidRPr="00BB7FBA">
        <w:rPr>
          <w:rFonts w:asciiTheme="minorHAnsi" w:hAnsiTheme="minorHAnsi"/>
          <w:b/>
          <w:bCs/>
        </w:rPr>
        <w:t>/2013</w:t>
      </w:r>
    </w:p>
    <w:p w:rsidR="004A7A76" w:rsidRPr="00BB7FBA" w:rsidRDefault="004A7A76" w:rsidP="00BB7FBA">
      <w:pPr>
        <w:spacing w:line="360" w:lineRule="auto"/>
        <w:rPr>
          <w:rFonts w:asciiTheme="minorHAnsi" w:hAnsiTheme="minorHAnsi"/>
        </w:rPr>
      </w:pPr>
    </w:p>
    <w:p w:rsidR="004A7A76" w:rsidRPr="00BB7FBA" w:rsidRDefault="004A7A76" w:rsidP="00BB7FBA">
      <w:pPr>
        <w:spacing w:line="360" w:lineRule="auto"/>
        <w:jc w:val="both"/>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 xml:space="preserve">Aos       dias do mês de      do ano de dois mil e </w:t>
      </w:r>
      <w:r w:rsidR="00BB7FBA" w:rsidRPr="00BB7FBA">
        <w:rPr>
          <w:rFonts w:asciiTheme="minorHAnsi" w:hAnsiTheme="minorHAnsi"/>
        </w:rPr>
        <w:t>treze</w:t>
      </w:r>
      <w:r w:rsidRPr="00BB7FBA">
        <w:rPr>
          <w:rFonts w:asciiTheme="minorHAnsi" w:hAnsiTheme="minorHAnsi"/>
        </w:rPr>
        <w:t xml:space="preserve"> na Secretaria de Assuntos Jurídicos da Prefeitura Municipal de Rio Grande da Serra, localizada na Rua do Progresso, nº 700 – Jardim Progresso – Rio Grande da Serra, subscrevem a presente Ata de registro de Preços, de um lado a </w:t>
      </w:r>
      <w:r w:rsidRPr="00BB7FBA">
        <w:rPr>
          <w:rFonts w:asciiTheme="minorHAnsi" w:hAnsiTheme="minorHAnsi"/>
          <w:b/>
        </w:rPr>
        <w:t>PREFEITURA DO MUNICÍPIO DE RIO GRANDE DA SERRA</w:t>
      </w:r>
      <w:r w:rsidRPr="00BB7FBA">
        <w:rPr>
          <w:rFonts w:asciiTheme="minorHAnsi" w:hAnsiTheme="minorHAnsi"/>
        </w:rPr>
        <w:t>, inscrita no CNPJ/MF sob o n.º 46.522.975/0001-80, neste ato representado pelo SR. LUIS GABRIEL FERNANDES DA SILVEIRA, brasileiro, casado, portador do RG nº</w:t>
      </w:r>
      <w:proofErr w:type="gramStart"/>
      <w:r w:rsidRPr="00BB7FBA">
        <w:rPr>
          <w:rFonts w:asciiTheme="minorHAnsi" w:hAnsiTheme="minorHAnsi"/>
        </w:rPr>
        <w:t xml:space="preserve">    </w:t>
      </w:r>
      <w:proofErr w:type="gramEnd"/>
      <w:r w:rsidRPr="00BB7FBA">
        <w:rPr>
          <w:rFonts w:asciiTheme="minorHAnsi" w:hAnsiTheme="minorHAnsi"/>
        </w:rPr>
        <w:t xml:space="preserve">, inscrito no CPF nº    e de outro, a empresa .................., inscrita no CNPJ(MF) sob o n.º ,estabelecida na Rua , Estado de , neste ato representado pelo seu , Sr...... ,resolvem, nos termos do Decreto Municipal 1.685/2006, bem como da Lei 8.666/93, da Lei 10.520/02 e suas posteriores alterações e, em conformidade com o resultado do Pregão n.º </w:t>
      </w:r>
      <w:r w:rsidR="00BB7FBA">
        <w:rPr>
          <w:rFonts w:asciiTheme="minorHAnsi" w:hAnsiTheme="minorHAnsi"/>
        </w:rPr>
        <w:t>08</w:t>
      </w:r>
      <w:r w:rsidRPr="00BB7FBA">
        <w:rPr>
          <w:rFonts w:asciiTheme="minorHAnsi" w:hAnsiTheme="minorHAnsi"/>
        </w:rPr>
        <w:t xml:space="preserve">/2013, devidamente homologado à fl. ___ do aludido processo, REGISTRAR OS PREÇOS para eventual </w:t>
      </w:r>
      <w:r w:rsidR="0043176E">
        <w:rPr>
          <w:rFonts w:asciiTheme="minorHAnsi" w:hAnsiTheme="minorHAnsi"/>
        </w:rPr>
        <w:t>prestação e execução dos serviços</w:t>
      </w:r>
      <w:r w:rsidRPr="00BB7FBA">
        <w:rPr>
          <w:rFonts w:asciiTheme="minorHAnsi" w:hAnsiTheme="minorHAnsi"/>
        </w:rPr>
        <w:t xml:space="preserve"> a seguir:</w:t>
      </w:r>
    </w:p>
    <w:p w:rsidR="004A7A76" w:rsidRDefault="004A7A76" w:rsidP="00BB7FBA">
      <w:pPr>
        <w:spacing w:line="360" w:lineRule="auto"/>
        <w:ind w:firstLine="708"/>
        <w:jc w:val="both"/>
        <w:rPr>
          <w:rFonts w:asciiTheme="minorHAnsi" w:hAnsiTheme="minorHAnsi"/>
        </w:rPr>
      </w:pPr>
    </w:p>
    <w:tbl>
      <w:tblPr>
        <w:tblW w:w="9644" w:type="dxa"/>
        <w:tblInd w:w="65" w:type="dxa"/>
        <w:tblCellMar>
          <w:left w:w="70" w:type="dxa"/>
          <w:right w:w="70" w:type="dxa"/>
        </w:tblCellMar>
        <w:tblLook w:val="04A0"/>
      </w:tblPr>
      <w:tblGrid>
        <w:gridCol w:w="856"/>
        <w:gridCol w:w="992"/>
        <w:gridCol w:w="2268"/>
        <w:gridCol w:w="1701"/>
        <w:gridCol w:w="1418"/>
        <w:gridCol w:w="1134"/>
        <w:gridCol w:w="1275"/>
      </w:tblGrid>
      <w:tr w:rsidR="00BA49AC" w:rsidRPr="002E4AEE" w:rsidTr="00BA49AC">
        <w:trPr>
          <w:trHeight w:val="480"/>
        </w:trPr>
        <w:tc>
          <w:tcPr>
            <w:tcW w:w="85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ITEM</w:t>
            </w:r>
          </w:p>
        </w:tc>
        <w:tc>
          <w:tcPr>
            <w:tcW w:w="992" w:type="dxa"/>
            <w:tcBorders>
              <w:top w:val="single" w:sz="4" w:space="0" w:color="auto"/>
              <w:left w:val="nil"/>
              <w:bottom w:val="single" w:sz="4" w:space="0" w:color="auto"/>
              <w:right w:val="single" w:sz="4" w:space="0" w:color="auto"/>
            </w:tcBorders>
            <w:shd w:val="clear" w:color="000000" w:fill="D8D8D8"/>
            <w:noWrap/>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CÓDIGO</w:t>
            </w:r>
          </w:p>
        </w:tc>
        <w:tc>
          <w:tcPr>
            <w:tcW w:w="2268" w:type="dxa"/>
            <w:tcBorders>
              <w:top w:val="single" w:sz="4" w:space="0" w:color="auto"/>
              <w:left w:val="nil"/>
              <w:bottom w:val="single" w:sz="4" w:space="0" w:color="auto"/>
              <w:right w:val="single" w:sz="4" w:space="0" w:color="auto"/>
            </w:tcBorders>
            <w:shd w:val="clear" w:color="000000" w:fill="D8D8D8"/>
            <w:noWrap/>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DESCRIÇÃO</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UNID</w:t>
            </w:r>
          </w:p>
        </w:tc>
        <w:tc>
          <w:tcPr>
            <w:tcW w:w="1418" w:type="dxa"/>
            <w:tcBorders>
              <w:top w:val="single" w:sz="4" w:space="0" w:color="auto"/>
              <w:left w:val="nil"/>
              <w:bottom w:val="single" w:sz="4" w:space="0" w:color="auto"/>
              <w:right w:val="single" w:sz="4" w:space="0" w:color="auto"/>
            </w:tcBorders>
            <w:shd w:val="clear" w:color="000000" w:fill="D8D8D8"/>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CUSTO UNIT R$</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QUANT</w:t>
            </w:r>
          </w:p>
        </w:tc>
        <w:tc>
          <w:tcPr>
            <w:tcW w:w="1275" w:type="dxa"/>
            <w:tcBorders>
              <w:top w:val="single" w:sz="4" w:space="0" w:color="auto"/>
              <w:left w:val="nil"/>
              <w:bottom w:val="single" w:sz="4" w:space="0" w:color="auto"/>
              <w:right w:val="single" w:sz="4" w:space="0" w:color="auto"/>
            </w:tcBorders>
            <w:shd w:val="clear" w:color="000000" w:fill="D8D8D8"/>
            <w:vAlign w:val="center"/>
            <w:hideMark/>
          </w:tcPr>
          <w:p w:rsidR="002409D5" w:rsidRPr="002E4AEE" w:rsidRDefault="002409D5" w:rsidP="001514C0">
            <w:pPr>
              <w:widowControl/>
              <w:autoSpaceDE/>
              <w:autoSpaceDN/>
              <w:adjustRightInd/>
              <w:jc w:val="center"/>
              <w:rPr>
                <w:rFonts w:eastAsia="Times New Roman"/>
                <w:b/>
                <w:bCs/>
                <w:color w:val="000000"/>
                <w:sz w:val="18"/>
                <w:szCs w:val="18"/>
              </w:rPr>
            </w:pPr>
            <w:r w:rsidRPr="002E4AEE">
              <w:rPr>
                <w:rFonts w:eastAsia="Times New Roman"/>
                <w:b/>
                <w:bCs/>
                <w:color w:val="000000"/>
                <w:sz w:val="18"/>
                <w:szCs w:val="18"/>
              </w:rPr>
              <w:t>CUSTO TOTAL R$</w:t>
            </w:r>
          </w:p>
        </w:tc>
      </w:tr>
      <w:tr w:rsidR="002409D5" w:rsidRPr="002E4AEE" w:rsidTr="00BA49AC">
        <w:trPr>
          <w:trHeight w:val="480"/>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FFFFFF" w:themeFill="background1"/>
            <w:noWrap/>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2409D5" w:rsidRPr="002E4AEE" w:rsidRDefault="002409D5" w:rsidP="001514C0">
            <w:pPr>
              <w:widowControl/>
              <w:autoSpaceDE/>
              <w:autoSpaceDN/>
              <w:adjustRightInd/>
              <w:jc w:val="center"/>
              <w:rPr>
                <w:rFonts w:eastAsia="Times New Roman"/>
                <w:b/>
                <w:bCs/>
                <w:color w:val="000000"/>
                <w:sz w:val="18"/>
                <w:szCs w:val="18"/>
              </w:rPr>
            </w:pPr>
          </w:p>
        </w:tc>
      </w:tr>
    </w:tbl>
    <w:p w:rsidR="004A7A76" w:rsidRPr="00BB7FBA" w:rsidRDefault="004A7A76" w:rsidP="00BB7FBA">
      <w:pPr>
        <w:spacing w:line="360" w:lineRule="auto"/>
        <w:ind w:firstLine="708"/>
        <w:jc w:val="both"/>
        <w:rPr>
          <w:rFonts w:asciiTheme="minorHAnsi" w:hAnsiTheme="minorHAnsi"/>
        </w:rPr>
      </w:pPr>
    </w:p>
    <w:p w:rsidR="004A7A76" w:rsidRPr="00BB7FBA" w:rsidRDefault="004A7A76" w:rsidP="00BB7FBA">
      <w:pPr>
        <w:shd w:val="clear" w:color="auto" w:fill="F3F3F3"/>
        <w:spacing w:line="360" w:lineRule="auto"/>
        <w:jc w:val="center"/>
        <w:rPr>
          <w:rFonts w:asciiTheme="minorHAnsi" w:hAnsiTheme="minorHAnsi"/>
          <w:b/>
        </w:rPr>
      </w:pPr>
      <w:r w:rsidRPr="00BB7FBA">
        <w:rPr>
          <w:rFonts w:asciiTheme="minorHAnsi" w:hAnsiTheme="minorHAnsi"/>
          <w:b/>
        </w:rPr>
        <w:t>CLÁUSULA PRIMEIRA – DO OBJETO</w:t>
      </w:r>
    </w:p>
    <w:p w:rsidR="004A7A76" w:rsidRPr="00BB7FBA" w:rsidRDefault="00892EAA" w:rsidP="00892EAA">
      <w:pPr>
        <w:pStyle w:val="Style5"/>
        <w:widowControl/>
        <w:spacing w:line="360" w:lineRule="auto"/>
        <w:jc w:val="both"/>
        <w:rPr>
          <w:rFonts w:asciiTheme="minorHAnsi" w:hAnsiTheme="minorHAnsi"/>
        </w:rPr>
      </w:pPr>
      <w:r>
        <w:rPr>
          <w:rFonts w:asciiTheme="minorHAnsi" w:hAnsiTheme="minorHAnsi"/>
        </w:rPr>
        <w:t xml:space="preserve">1 - </w:t>
      </w:r>
      <w:proofErr w:type="gramStart"/>
      <w:r w:rsidR="004A7A76" w:rsidRPr="00BB7FBA">
        <w:rPr>
          <w:rFonts w:asciiTheme="minorHAnsi" w:hAnsiTheme="minorHAnsi"/>
        </w:rPr>
        <w:t>A presente</w:t>
      </w:r>
      <w:proofErr w:type="gramEnd"/>
      <w:r w:rsidR="004A7A76" w:rsidRPr="00BB7FBA">
        <w:rPr>
          <w:rFonts w:asciiTheme="minorHAnsi" w:hAnsiTheme="minorHAnsi"/>
        </w:rPr>
        <w:t xml:space="preserve"> Ata tem por objeto o </w:t>
      </w:r>
      <w:r w:rsidR="004A7A76" w:rsidRPr="00892EAA">
        <w:rPr>
          <w:rFonts w:asciiTheme="minorHAnsi" w:hAnsiTheme="minorHAnsi"/>
          <w:b/>
          <w:i/>
          <w:color w:val="000000"/>
        </w:rPr>
        <w:t xml:space="preserve">Registro de preços para </w:t>
      </w:r>
      <w:r w:rsidR="0043176E" w:rsidRPr="00892EAA">
        <w:rPr>
          <w:rStyle w:val="FontStyle13"/>
          <w:rFonts w:asciiTheme="minorHAnsi" w:hAnsiTheme="minorHAnsi"/>
          <w:b/>
          <w:i/>
          <w:sz w:val="24"/>
          <w:szCs w:val="24"/>
        </w:rPr>
        <w:t xml:space="preserve">a </w:t>
      </w:r>
      <w:r w:rsidR="0043176E" w:rsidRPr="00892EAA">
        <w:rPr>
          <w:rStyle w:val="FontStyle11"/>
          <w:rFonts w:asciiTheme="minorHAnsi" w:hAnsiTheme="minorHAnsi"/>
          <w:b/>
          <w:i/>
          <w:sz w:val="24"/>
          <w:szCs w:val="24"/>
        </w:rPr>
        <w:t>execução de serviços técnicos especializados em engenharia para a elaboração de projetos de perfis de solo, projeto hidráulico, hidrológico e geotécnica, levantamento planialtimétrico cadastral, sondagem e ensaio de laboratório</w:t>
      </w:r>
      <w:r>
        <w:rPr>
          <w:rStyle w:val="FontStyle11"/>
          <w:rFonts w:asciiTheme="minorHAnsi" w:hAnsiTheme="minorHAnsi"/>
          <w:b/>
          <w:i/>
          <w:sz w:val="24"/>
          <w:szCs w:val="24"/>
        </w:rPr>
        <w:t xml:space="preserve">, </w:t>
      </w:r>
      <w:r w:rsidR="004A7A76" w:rsidRPr="00BB7FBA">
        <w:rPr>
          <w:rFonts w:asciiTheme="minorHAnsi" w:hAnsiTheme="minorHAnsi"/>
          <w:b/>
          <w:color w:val="000000"/>
        </w:rPr>
        <w:t xml:space="preserve">, </w:t>
      </w:r>
      <w:r w:rsidR="004A7A76" w:rsidRPr="00BB7FBA">
        <w:rPr>
          <w:rFonts w:asciiTheme="minorHAnsi" w:hAnsiTheme="minorHAnsi"/>
          <w:color w:val="000000"/>
        </w:rPr>
        <w:t xml:space="preserve">para atender a </w:t>
      </w:r>
      <w:r>
        <w:rPr>
          <w:rFonts w:asciiTheme="minorHAnsi" w:hAnsiTheme="minorHAnsi"/>
          <w:color w:val="000000"/>
        </w:rPr>
        <w:t>Secretaria de Obras e Planejamento</w:t>
      </w:r>
      <w:r w:rsidR="004A7A76" w:rsidRPr="00BB7FBA">
        <w:rPr>
          <w:rFonts w:asciiTheme="minorHAnsi" w:hAnsiTheme="minorHAnsi"/>
        </w:rPr>
        <w:t xml:space="preserve"> de Rio Grande da Serra.</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Parágrafo único – Este instrumento não obriga a PREFEITURA MUNICIPAL DE RIO GRANDE DA SERRA a contratar, sendo facultada a realização de licitação específica para a aquisição pretendida, assegurado ao beneficiário do registro a preferência de fornecimento em igualdade de condições.</w:t>
      </w:r>
    </w:p>
    <w:p w:rsidR="004A7A76" w:rsidRPr="00BB7FBA" w:rsidRDefault="004A7A76" w:rsidP="00BB7FBA">
      <w:pPr>
        <w:shd w:val="clear" w:color="auto" w:fill="F3F3F3"/>
        <w:spacing w:line="360" w:lineRule="auto"/>
        <w:jc w:val="center"/>
        <w:rPr>
          <w:rFonts w:asciiTheme="minorHAnsi" w:hAnsiTheme="minorHAnsi"/>
          <w:b/>
        </w:rPr>
      </w:pPr>
      <w:r w:rsidRPr="00BB7FBA">
        <w:rPr>
          <w:rFonts w:asciiTheme="minorHAnsi" w:hAnsiTheme="minorHAnsi"/>
          <w:b/>
        </w:rPr>
        <w:lastRenderedPageBreak/>
        <w:t>CLÁUSULA SEGUNDA – DA VIGÊNCIA DA ATA DE REGISTRO DE PREÇOS</w:t>
      </w:r>
    </w:p>
    <w:p w:rsidR="004A7A76" w:rsidRPr="00BB7FBA" w:rsidRDefault="004A7A76" w:rsidP="00BB7FBA">
      <w:pPr>
        <w:spacing w:line="360" w:lineRule="auto"/>
        <w:jc w:val="both"/>
        <w:rPr>
          <w:rFonts w:asciiTheme="minorHAnsi" w:hAnsiTheme="minorHAnsi"/>
        </w:rPr>
      </w:pPr>
      <w:proofErr w:type="gramStart"/>
      <w:r w:rsidRPr="00BB7FBA">
        <w:rPr>
          <w:rFonts w:asciiTheme="minorHAnsi" w:hAnsiTheme="minorHAnsi"/>
        </w:rPr>
        <w:t>A presente</w:t>
      </w:r>
      <w:proofErr w:type="gramEnd"/>
      <w:r w:rsidRPr="00BB7FBA">
        <w:rPr>
          <w:rFonts w:asciiTheme="minorHAnsi" w:hAnsiTheme="minorHAnsi"/>
        </w:rPr>
        <w:t xml:space="preserve"> Ata terá validade de 12 (doze) meses, contados a partir de sua publicação no Diário Oficial do Município, podendo ser prorrogada por igual período, conforme legislação vigente</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F3F3F3"/>
        <w:spacing w:line="360" w:lineRule="auto"/>
        <w:jc w:val="center"/>
        <w:rPr>
          <w:rFonts w:asciiTheme="minorHAnsi" w:hAnsiTheme="minorHAnsi"/>
          <w:b/>
        </w:rPr>
      </w:pPr>
      <w:r w:rsidRPr="00BB7FBA">
        <w:rPr>
          <w:rFonts w:asciiTheme="minorHAnsi" w:hAnsiTheme="minorHAnsi"/>
          <w:b/>
        </w:rPr>
        <w:t>CLÁUSULA TERCEIRA – DO LOCAL E PRAZOS DE ATENDIMENTO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 xml:space="preserve">Os objetos contratados deverão ser </w:t>
      </w:r>
      <w:r w:rsidR="00624EA2">
        <w:rPr>
          <w:rFonts w:asciiTheme="minorHAnsi" w:hAnsiTheme="minorHAnsi"/>
        </w:rPr>
        <w:t xml:space="preserve">prestados </w:t>
      </w:r>
      <w:r w:rsidRPr="00BB7FBA">
        <w:rPr>
          <w:rFonts w:asciiTheme="minorHAnsi" w:hAnsiTheme="minorHAnsi"/>
        </w:rPr>
        <w:t xml:space="preserve">no local </w:t>
      </w:r>
      <w:r w:rsidR="00624EA2">
        <w:rPr>
          <w:rFonts w:asciiTheme="minorHAnsi" w:hAnsiTheme="minorHAnsi"/>
        </w:rPr>
        <w:t xml:space="preserve">e prazo </w:t>
      </w:r>
      <w:r w:rsidRPr="00BB7FBA">
        <w:rPr>
          <w:rFonts w:asciiTheme="minorHAnsi" w:hAnsiTheme="minorHAnsi"/>
        </w:rPr>
        <w:t>estabelecido</w:t>
      </w:r>
      <w:r w:rsidR="00624EA2">
        <w:rPr>
          <w:rFonts w:asciiTheme="minorHAnsi" w:hAnsiTheme="minorHAnsi"/>
        </w:rPr>
        <w:t xml:space="preserve">s previamente pela Secretaria de Obras e Planejamento, sendo contada a data de início a </w:t>
      </w:r>
      <w:r w:rsidRPr="00BB7FBA">
        <w:rPr>
          <w:rFonts w:asciiTheme="minorHAnsi" w:hAnsiTheme="minorHAnsi"/>
        </w:rPr>
        <w:t>partir da notificação da retirada da nota de empenho.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F3F3F3"/>
        <w:spacing w:line="360" w:lineRule="auto"/>
        <w:jc w:val="center"/>
        <w:rPr>
          <w:rFonts w:asciiTheme="minorHAnsi" w:hAnsiTheme="minorHAnsi"/>
          <w:b/>
        </w:rPr>
      </w:pPr>
      <w:r w:rsidRPr="00BB7FBA">
        <w:rPr>
          <w:rFonts w:asciiTheme="minorHAnsi" w:hAnsiTheme="minorHAnsi"/>
          <w:b/>
        </w:rPr>
        <w:t>CLÁUSULA QUARTA – DAS CONDIÇÕES DE FORNECIMENTO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As empresas detentoras dos preços registrados poderão ser convidadas a firmar contratações de fornecimento, observadas as condições fixadas neste instrumento, e seus Anexos, e na legislação pertinente.</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 xml:space="preserve">Parágrafo Primeiro – Se o fornecedor com preço registrado em primeiro lugar recusar-se a contratar, </w:t>
      </w:r>
      <w:proofErr w:type="gramStart"/>
      <w:r w:rsidRPr="00BB7FBA">
        <w:rPr>
          <w:rFonts w:asciiTheme="minorHAnsi" w:hAnsiTheme="minorHAnsi"/>
        </w:rPr>
        <w:t>poderão ser convocados</w:t>
      </w:r>
      <w:proofErr w:type="gramEnd"/>
      <w:r w:rsidRPr="00BB7FBA">
        <w:rPr>
          <w:rFonts w:asciiTheme="minorHAnsi" w:hAnsiTheme="minorHAnsi"/>
        </w:rPr>
        <w:t xml:space="preserve"> os demais fornecedores classificados na licitação, respeitados as condições de fornecimento, os preços e os prazos do primeiro classificado.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QUINTA – DA FORMA DE PAGAMENTO E CERTIDÕES</w:t>
      </w:r>
    </w:p>
    <w:p w:rsidR="004A7A76" w:rsidRPr="00BA49AC" w:rsidRDefault="00BA49AC" w:rsidP="00744ED3">
      <w:pPr>
        <w:pStyle w:val="PargrafodaLista"/>
        <w:numPr>
          <w:ilvl w:val="0"/>
          <w:numId w:val="25"/>
        </w:numPr>
        <w:spacing w:line="360" w:lineRule="auto"/>
        <w:jc w:val="both"/>
        <w:rPr>
          <w:rFonts w:asciiTheme="minorHAnsi" w:hAnsiTheme="minorHAnsi"/>
        </w:rPr>
      </w:pPr>
      <w:r w:rsidRPr="00BA49AC">
        <w:rPr>
          <w:rFonts w:asciiTheme="minorHAnsi" w:hAnsiTheme="minorHAnsi"/>
        </w:rPr>
        <w:t xml:space="preserve">- </w:t>
      </w:r>
      <w:r w:rsidR="004A7A76" w:rsidRPr="00BA49AC">
        <w:rPr>
          <w:rFonts w:asciiTheme="minorHAnsi" w:hAnsiTheme="minorHAnsi"/>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4A7A76" w:rsidRDefault="004A7A76" w:rsidP="00744ED3">
      <w:pPr>
        <w:pStyle w:val="PargrafodaLista"/>
        <w:numPr>
          <w:ilvl w:val="0"/>
          <w:numId w:val="25"/>
        </w:numPr>
        <w:spacing w:line="360" w:lineRule="auto"/>
        <w:jc w:val="both"/>
        <w:rPr>
          <w:rFonts w:asciiTheme="minorHAnsi" w:hAnsiTheme="minorHAnsi"/>
        </w:rPr>
      </w:pPr>
      <w:r w:rsidRPr="00BA49AC">
        <w:rPr>
          <w:rFonts w:asciiTheme="minorHAnsi" w:hAnsiTheme="minorHAnsi"/>
        </w:rPr>
        <w:t>A nota fiscal ou a fatura deve vir acompanhada das certidões negativas de INSS e FGTS, quando solicitadas.</w:t>
      </w:r>
    </w:p>
    <w:p w:rsidR="004A7A76" w:rsidRDefault="004A7A76" w:rsidP="00744ED3">
      <w:pPr>
        <w:pStyle w:val="PargrafodaLista"/>
        <w:numPr>
          <w:ilvl w:val="0"/>
          <w:numId w:val="25"/>
        </w:numPr>
        <w:spacing w:line="360" w:lineRule="auto"/>
        <w:jc w:val="both"/>
        <w:rPr>
          <w:rFonts w:asciiTheme="minorHAnsi" w:hAnsiTheme="minorHAnsi"/>
        </w:rPr>
      </w:pPr>
      <w:r w:rsidRPr="00415EFA">
        <w:rPr>
          <w:rFonts w:asciiTheme="minorHAnsi" w:hAnsiTheme="minorHAnsi"/>
        </w:rPr>
        <w:t>O contratado deverá mencionar nas notas fiscais/faturas o número do processo, pregão e ata de Registro de Preços.</w:t>
      </w:r>
    </w:p>
    <w:p w:rsidR="004A7A76" w:rsidRPr="00415EFA" w:rsidRDefault="004A7A76" w:rsidP="00744ED3">
      <w:pPr>
        <w:pStyle w:val="PargrafodaLista"/>
        <w:numPr>
          <w:ilvl w:val="0"/>
          <w:numId w:val="25"/>
        </w:numPr>
        <w:spacing w:line="360" w:lineRule="auto"/>
        <w:jc w:val="both"/>
        <w:rPr>
          <w:rFonts w:asciiTheme="minorHAnsi" w:hAnsiTheme="minorHAnsi"/>
        </w:rPr>
      </w:pPr>
      <w:r w:rsidRPr="00415EFA">
        <w:rPr>
          <w:rFonts w:asciiTheme="minorHAnsi" w:hAnsiTheme="minorHAnsi"/>
        </w:rPr>
        <w:t>Os preços não devem ser reajustados, salvo os casos permitidos em lei.</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SEXTA – DA DOTAÇÃO ORÇAMENTÁRIA</w:t>
      </w:r>
    </w:p>
    <w:p w:rsidR="004A7A76" w:rsidRPr="00F3292A" w:rsidRDefault="004A7A76" w:rsidP="00F3292A">
      <w:pPr>
        <w:spacing w:line="360" w:lineRule="auto"/>
        <w:jc w:val="both"/>
        <w:rPr>
          <w:rFonts w:asciiTheme="minorHAnsi" w:hAnsiTheme="minorHAnsi"/>
        </w:rPr>
      </w:pPr>
      <w:r w:rsidRPr="00BB7FBA">
        <w:rPr>
          <w:rFonts w:asciiTheme="minorHAnsi" w:hAnsiTheme="minorHAnsi"/>
        </w:rPr>
        <w:t xml:space="preserve">Os recursos para atender ao cumprimento do presente </w:t>
      </w:r>
      <w:r w:rsidR="00F3292A">
        <w:rPr>
          <w:rFonts w:asciiTheme="minorHAnsi" w:hAnsiTheme="minorHAnsi"/>
        </w:rPr>
        <w:t>instrumento correrão à conta da dotação</w:t>
      </w:r>
      <w:r w:rsidRPr="00BB7FBA">
        <w:rPr>
          <w:rFonts w:asciiTheme="minorHAnsi" w:hAnsiTheme="minorHAnsi"/>
        </w:rPr>
        <w:t xml:space="preserve"> orçamentárias </w:t>
      </w:r>
      <w:r w:rsidR="00F3292A">
        <w:rPr>
          <w:rFonts w:asciiTheme="minorHAnsi" w:hAnsiTheme="minorHAnsi"/>
        </w:rPr>
        <w:t xml:space="preserve">da </w:t>
      </w:r>
      <w:r w:rsidRPr="00BB7FBA">
        <w:rPr>
          <w:rFonts w:asciiTheme="minorHAnsi" w:hAnsiTheme="minorHAnsi"/>
        </w:rPr>
        <w:t>Secretaria de Obras e Planejamento: 238 – 15.451.0009.2020 - 3.3.90.39.00;</w:t>
      </w:r>
      <w:r w:rsidR="00F3292A">
        <w:rPr>
          <w:rFonts w:asciiTheme="minorHAnsi" w:hAnsiTheme="minorHAnsi"/>
        </w:rPr>
        <w:t xml:space="preserve"> </w:t>
      </w:r>
      <w:r w:rsidRPr="00F3292A">
        <w:rPr>
          <w:rFonts w:asciiTheme="minorHAnsi" w:hAnsiTheme="minorHAnsi"/>
        </w:rPr>
        <w:t xml:space="preserve">e </w:t>
      </w:r>
      <w:r w:rsidRPr="00F3292A">
        <w:rPr>
          <w:rFonts w:asciiTheme="minorHAnsi" w:hAnsiTheme="minorHAnsi"/>
        </w:rPr>
        <w:lastRenderedPageBreak/>
        <w:t xml:space="preserve">demais que correrão à conta da dotação orçamentária a ser </w:t>
      </w:r>
      <w:proofErr w:type="gramStart"/>
      <w:r w:rsidRPr="00F3292A">
        <w:rPr>
          <w:rFonts w:asciiTheme="minorHAnsi" w:hAnsiTheme="minorHAnsi"/>
        </w:rPr>
        <w:t>definida em oportunidade própria</w:t>
      </w:r>
      <w:proofErr w:type="gramEnd"/>
      <w:r w:rsidRPr="00F3292A">
        <w:rPr>
          <w:rFonts w:asciiTheme="minorHAnsi" w:hAnsiTheme="minorHAnsi"/>
        </w:rPr>
        <w:t xml:space="preserve">, uma vez tratar-se de Sistema de Registro de Preços.  </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SÉTIMA – FISCALIZAÇÃO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OITAVA – DA RESPONSABILIDADE E DA SANÇÃO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 xml:space="preserve">Não haverá qualquer vínculo de solidariedade ou </w:t>
      </w:r>
      <w:proofErr w:type="spellStart"/>
      <w:r w:rsidRPr="00BB7FBA">
        <w:rPr>
          <w:rFonts w:asciiTheme="minorHAnsi" w:hAnsiTheme="minorHAnsi"/>
        </w:rPr>
        <w:t>subsidiariedade</w:t>
      </w:r>
      <w:proofErr w:type="spellEnd"/>
      <w:r w:rsidRPr="00BB7FBA">
        <w:rPr>
          <w:rFonts w:asciiTheme="minorHAnsi" w:hAnsiTheme="minorHAnsi"/>
        </w:rPr>
        <w:t xml:space="preserve"> para com os encargos que o contratado venha a inadimplir perante terceiros e o Estado, cf. reza artigo 71 e parágrafo primeiro.</w:t>
      </w:r>
    </w:p>
    <w:p w:rsidR="004A7A76" w:rsidRPr="00BB7FBA" w:rsidRDefault="004A7A76" w:rsidP="00BB7FBA">
      <w:pPr>
        <w:spacing w:line="360" w:lineRule="auto"/>
        <w:jc w:val="both"/>
        <w:rPr>
          <w:rFonts w:asciiTheme="minorHAnsi" w:hAnsiTheme="minorHAnsi"/>
        </w:rPr>
      </w:pPr>
    </w:p>
    <w:p w:rsidR="004A7A76" w:rsidRDefault="004A7A76" w:rsidP="00BB7FBA">
      <w:pPr>
        <w:spacing w:line="360" w:lineRule="auto"/>
        <w:jc w:val="both"/>
        <w:rPr>
          <w:rFonts w:asciiTheme="minorHAnsi" w:hAnsiTheme="minorHAnsi"/>
        </w:rPr>
      </w:pPr>
      <w:r w:rsidRPr="00BB7FBA">
        <w:rPr>
          <w:rFonts w:asciiTheme="minorHAnsi" w:hAnsiTheme="minorHAnsi"/>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D10915" w:rsidRPr="00BB7FBA" w:rsidRDefault="00D10915" w:rsidP="00BB7FBA">
      <w:pPr>
        <w:spacing w:line="360" w:lineRule="auto"/>
        <w:jc w:val="both"/>
        <w:rPr>
          <w:rFonts w:asciiTheme="minorHAnsi" w:hAnsiTheme="minorHAnsi"/>
        </w:rPr>
      </w:pPr>
    </w:p>
    <w:p w:rsidR="004A7A76" w:rsidRDefault="00D10915" w:rsidP="00BB7FBA">
      <w:pPr>
        <w:spacing w:line="360" w:lineRule="auto"/>
        <w:jc w:val="both"/>
        <w:rPr>
          <w:rFonts w:asciiTheme="minorHAnsi" w:hAnsiTheme="minorHAnsi"/>
        </w:rPr>
      </w:pPr>
      <w:r>
        <w:rPr>
          <w:rFonts w:asciiTheme="minorHAnsi" w:hAnsiTheme="minorHAnsi"/>
        </w:rPr>
        <w:t>A</w:t>
      </w:r>
      <w:r w:rsidR="002E3EA9">
        <w:rPr>
          <w:rFonts w:asciiTheme="minorHAnsi" w:hAnsiTheme="minorHAnsi"/>
        </w:rPr>
        <w:t xml:space="preserve"> subcontratação será permitida nos seguintes termos:</w:t>
      </w:r>
    </w:p>
    <w:p w:rsidR="00415EFA" w:rsidRPr="00931B4F" w:rsidRDefault="00415EFA" w:rsidP="00744ED3">
      <w:pPr>
        <w:pStyle w:val="Style5"/>
        <w:widowControl/>
        <w:numPr>
          <w:ilvl w:val="0"/>
          <w:numId w:val="26"/>
        </w:numPr>
        <w:tabs>
          <w:tab w:val="left" w:pos="994"/>
        </w:tabs>
        <w:spacing w:line="360" w:lineRule="auto"/>
        <w:ind w:left="284" w:hanging="284"/>
        <w:jc w:val="both"/>
        <w:rPr>
          <w:rStyle w:val="FontStyle13"/>
          <w:rFonts w:asciiTheme="minorHAnsi" w:hAnsiTheme="minorHAnsi"/>
          <w:sz w:val="24"/>
          <w:szCs w:val="24"/>
        </w:rPr>
      </w:pPr>
      <w:r w:rsidRPr="00931B4F">
        <w:rPr>
          <w:rStyle w:val="FontStyle13"/>
          <w:rFonts w:asciiTheme="minorHAnsi" w:hAnsiTheme="minorHAnsi"/>
          <w:sz w:val="24"/>
          <w:szCs w:val="24"/>
        </w:rPr>
        <w:t>Será permitida a subcontratação de parte dos serviços até o limite de 30% (trinta por cento), com anuência prévia da PREFEITURA DE RIO GRANDE DA SERRA</w:t>
      </w:r>
      <w:r>
        <w:rPr>
          <w:rStyle w:val="FontStyle13"/>
          <w:rFonts w:asciiTheme="minorHAnsi" w:hAnsiTheme="minorHAnsi"/>
          <w:sz w:val="24"/>
          <w:szCs w:val="24"/>
        </w:rPr>
        <w:t>, desde que se observem as seguintes exigências:</w:t>
      </w:r>
    </w:p>
    <w:p w:rsidR="00415EFA" w:rsidRDefault="004F7B3B" w:rsidP="004F7B3B">
      <w:pPr>
        <w:pStyle w:val="Style5"/>
        <w:widowControl/>
        <w:tabs>
          <w:tab w:val="left" w:pos="1276"/>
        </w:tabs>
        <w:spacing w:line="360" w:lineRule="auto"/>
        <w:ind w:left="284"/>
        <w:jc w:val="both"/>
        <w:rPr>
          <w:rStyle w:val="FontStyle13"/>
          <w:rFonts w:asciiTheme="minorHAnsi" w:hAnsiTheme="minorHAnsi"/>
          <w:sz w:val="24"/>
          <w:szCs w:val="24"/>
        </w:rPr>
      </w:pPr>
      <w:proofErr w:type="gramStart"/>
      <w:r>
        <w:rPr>
          <w:rStyle w:val="FontStyle13"/>
          <w:rFonts w:asciiTheme="minorHAnsi" w:hAnsiTheme="minorHAnsi"/>
          <w:sz w:val="24"/>
          <w:szCs w:val="24"/>
        </w:rPr>
        <w:t>a.</w:t>
      </w:r>
      <w:proofErr w:type="gramEnd"/>
      <w:r>
        <w:rPr>
          <w:rStyle w:val="FontStyle13"/>
          <w:rFonts w:asciiTheme="minorHAnsi" w:hAnsiTheme="minorHAnsi"/>
          <w:sz w:val="24"/>
          <w:szCs w:val="24"/>
        </w:rPr>
        <w:t xml:space="preserve">1 - </w:t>
      </w:r>
      <w:r w:rsidR="00415EFA" w:rsidRPr="00931B4F">
        <w:rPr>
          <w:rStyle w:val="FontStyle13"/>
          <w:rFonts w:asciiTheme="minorHAnsi" w:hAnsiTheme="minorHAnsi"/>
          <w:sz w:val="24"/>
          <w:szCs w:val="24"/>
        </w:rPr>
        <w:t>A subcontratação não liberará o contratado de suas responsabilidades contratuais e legais.</w:t>
      </w:r>
    </w:p>
    <w:p w:rsidR="00415EFA" w:rsidRDefault="004F7B3B" w:rsidP="004F7B3B">
      <w:pPr>
        <w:pStyle w:val="Style5"/>
        <w:widowControl/>
        <w:tabs>
          <w:tab w:val="left" w:pos="1276"/>
        </w:tabs>
        <w:spacing w:line="360" w:lineRule="auto"/>
        <w:ind w:left="284"/>
        <w:jc w:val="both"/>
        <w:rPr>
          <w:rStyle w:val="FontStyle13"/>
          <w:rFonts w:asciiTheme="minorHAnsi" w:hAnsiTheme="minorHAnsi"/>
          <w:sz w:val="24"/>
          <w:szCs w:val="24"/>
        </w:rPr>
      </w:pPr>
      <w:proofErr w:type="gramStart"/>
      <w:r>
        <w:rPr>
          <w:rStyle w:val="FontStyle13"/>
          <w:rFonts w:asciiTheme="minorHAnsi" w:hAnsiTheme="minorHAnsi"/>
          <w:sz w:val="24"/>
          <w:szCs w:val="24"/>
        </w:rPr>
        <w:t>a.</w:t>
      </w:r>
      <w:proofErr w:type="gramEnd"/>
      <w:r>
        <w:rPr>
          <w:rStyle w:val="FontStyle13"/>
          <w:rFonts w:asciiTheme="minorHAnsi" w:hAnsiTheme="minorHAnsi"/>
          <w:sz w:val="24"/>
          <w:szCs w:val="24"/>
        </w:rPr>
        <w:t xml:space="preserve">2 - </w:t>
      </w:r>
      <w:r w:rsidR="00415EFA" w:rsidRPr="00931B4F">
        <w:rPr>
          <w:rStyle w:val="FontStyle13"/>
          <w:rFonts w:asciiTheme="minorHAnsi" w:hAnsiTheme="minorHAnsi"/>
          <w:sz w:val="24"/>
          <w:szCs w:val="24"/>
        </w:rPr>
        <w:t>É vedada a subcontratação total do objeto.</w:t>
      </w:r>
    </w:p>
    <w:p w:rsidR="00415EFA" w:rsidRDefault="003440AA" w:rsidP="003440AA">
      <w:pPr>
        <w:pStyle w:val="Style5"/>
        <w:widowControl/>
        <w:tabs>
          <w:tab w:val="left" w:pos="1276"/>
        </w:tabs>
        <w:spacing w:line="360" w:lineRule="auto"/>
        <w:ind w:left="284"/>
        <w:jc w:val="both"/>
        <w:rPr>
          <w:rStyle w:val="FontStyle13"/>
          <w:rFonts w:asciiTheme="minorHAnsi" w:hAnsiTheme="minorHAnsi"/>
          <w:sz w:val="24"/>
          <w:szCs w:val="24"/>
        </w:rPr>
      </w:pPr>
      <w:proofErr w:type="gramStart"/>
      <w:r>
        <w:rPr>
          <w:rStyle w:val="FontStyle13"/>
          <w:rFonts w:asciiTheme="minorHAnsi" w:hAnsiTheme="minorHAnsi"/>
          <w:sz w:val="24"/>
          <w:szCs w:val="24"/>
        </w:rPr>
        <w:t>a.</w:t>
      </w:r>
      <w:proofErr w:type="gramEnd"/>
      <w:r>
        <w:rPr>
          <w:rStyle w:val="FontStyle13"/>
          <w:rFonts w:asciiTheme="minorHAnsi" w:hAnsiTheme="minorHAnsi"/>
          <w:sz w:val="24"/>
          <w:szCs w:val="24"/>
        </w:rPr>
        <w:t xml:space="preserve">3 - </w:t>
      </w:r>
      <w:r w:rsidR="00415EFA" w:rsidRPr="00931B4F">
        <w:rPr>
          <w:rStyle w:val="FontStyle13"/>
          <w:rFonts w:asciiTheme="minorHAnsi" w:hAnsiTheme="minorHAnsi"/>
          <w:sz w:val="24"/>
          <w:szCs w:val="24"/>
        </w:rPr>
        <w:t>Caso ocorra a subcontratação citado no subit</w:t>
      </w:r>
      <w:r w:rsidR="00415EFA">
        <w:rPr>
          <w:rStyle w:val="FontStyle13"/>
          <w:rFonts w:asciiTheme="minorHAnsi" w:hAnsiTheme="minorHAnsi"/>
          <w:sz w:val="24"/>
          <w:szCs w:val="24"/>
        </w:rPr>
        <w:t>em 2.3</w:t>
      </w:r>
      <w:r w:rsidR="00415EFA" w:rsidRPr="00931B4F">
        <w:rPr>
          <w:rStyle w:val="FontStyle13"/>
          <w:rFonts w:asciiTheme="minorHAnsi" w:hAnsiTheme="minorHAnsi"/>
          <w:sz w:val="24"/>
          <w:szCs w:val="24"/>
        </w:rPr>
        <w:t>, deverá</w:t>
      </w:r>
      <w:r w:rsidR="00415EFA">
        <w:rPr>
          <w:rStyle w:val="FontStyle13"/>
          <w:rFonts w:asciiTheme="minorHAnsi" w:hAnsiTheme="minorHAnsi"/>
          <w:sz w:val="24"/>
          <w:szCs w:val="24"/>
        </w:rPr>
        <w:t xml:space="preserve"> ser</w:t>
      </w:r>
      <w:r w:rsidR="00415EFA" w:rsidRPr="00931B4F">
        <w:rPr>
          <w:rStyle w:val="FontStyle13"/>
          <w:rFonts w:asciiTheme="minorHAnsi" w:hAnsiTheme="minorHAnsi"/>
          <w:sz w:val="24"/>
          <w:szCs w:val="24"/>
        </w:rPr>
        <w:t xml:space="preserve"> </w:t>
      </w:r>
      <w:r w:rsidR="00415EFA">
        <w:rPr>
          <w:rStyle w:val="FontStyle13"/>
          <w:rFonts w:asciiTheme="minorHAnsi" w:hAnsiTheme="minorHAnsi"/>
          <w:sz w:val="24"/>
          <w:szCs w:val="24"/>
        </w:rPr>
        <w:t>exclusivamente</w:t>
      </w:r>
      <w:r w:rsidR="00415EFA" w:rsidRPr="00931B4F">
        <w:rPr>
          <w:rStyle w:val="FontStyle13"/>
          <w:rFonts w:asciiTheme="minorHAnsi" w:hAnsiTheme="minorHAnsi"/>
          <w:sz w:val="24"/>
          <w:szCs w:val="24"/>
        </w:rPr>
        <w:t xml:space="preserve"> </w:t>
      </w:r>
      <w:r w:rsidR="00415EFA">
        <w:rPr>
          <w:rStyle w:val="FontStyle13"/>
          <w:rFonts w:asciiTheme="minorHAnsi" w:hAnsiTheme="minorHAnsi"/>
          <w:sz w:val="24"/>
          <w:szCs w:val="24"/>
        </w:rPr>
        <w:t xml:space="preserve">aos microempreendedores individual, </w:t>
      </w:r>
      <w:r w:rsidR="00415EFA" w:rsidRPr="00931B4F">
        <w:rPr>
          <w:rStyle w:val="FontStyle13"/>
          <w:rFonts w:asciiTheme="minorHAnsi" w:hAnsiTheme="minorHAnsi"/>
          <w:sz w:val="24"/>
          <w:szCs w:val="24"/>
        </w:rPr>
        <w:t>às microempresas e empresas de pequeno porte</w:t>
      </w:r>
      <w:r w:rsidR="00415EFA">
        <w:rPr>
          <w:rStyle w:val="FontStyle13"/>
          <w:rFonts w:asciiTheme="minorHAnsi" w:hAnsiTheme="minorHAnsi"/>
          <w:sz w:val="24"/>
          <w:szCs w:val="24"/>
        </w:rPr>
        <w:t xml:space="preserve"> sediadas no Município</w:t>
      </w:r>
      <w:r w:rsidR="00415EFA" w:rsidRPr="00931B4F">
        <w:rPr>
          <w:rStyle w:val="FontStyle13"/>
          <w:rFonts w:asciiTheme="minorHAnsi" w:hAnsiTheme="minorHAnsi"/>
          <w:sz w:val="24"/>
          <w:szCs w:val="24"/>
        </w:rPr>
        <w:t xml:space="preserve">, quanto ao limite de até 30% (tinta por cento) do valor contratado, nos termos do art. </w:t>
      </w:r>
      <w:r w:rsidR="00415EFA">
        <w:rPr>
          <w:rStyle w:val="FontStyle13"/>
          <w:rFonts w:asciiTheme="minorHAnsi" w:hAnsiTheme="minorHAnsi"/>
          <w:sz w:val="24"/>
          <w:szCs w:val="24"/>
        </w:rPr>
        <w:t xml:space="preserve">28, II, </w:t>
      </w:r>
      <w:r w:rsidR="00415EFA" w:rsidRPr="00931B4F">
        <w:rPr>
          <w:rStyle w:val="FontStyle13"/>
          <w:rFonts w:asciiTheme="minorHAnsi" w:hAnsiTheme="minorHAnsi"/>
          <w:sz w:val="24"/>
          <w:szCs w:val="24"/>
        </w:rPr>
        <w:t>da Lei Municipal nº 1.866/10</w:t>
      </w:r>
      <w:r w:rsidR="00415EFA">
        <w:rPr>
          <w:rStyle w:val="FontStyle13"/>
          <w:rFonts w:asciiTheme="minorHAnsi" w:hAnsiTheme="minorHAnsi"/>
          <w:sz w:val="24"/>
          <w:szCs w:val="24"/>
        </w:rPr>
        <w:t xml:space="preserve"> e artigo 48, II da Lei Complementar nº 123/06</w:t>
      </w:r>
      <w:r w:rsidR="00415EFA" w:rsidRPr="00931B4F">
        <w:rPr>
          <w:rStyle w:val="FontStyle13"/>
          <w:rFonts w:asciiTheme="minorHAnsi" w:hAnsiTheme="minorHAnsi"/>
          <w:sz w:val="24"/>
          <w:szCs w:val="24"/>
        </w:rPr>
        <w:t>.</w:t>
      </w:r>
    </w:p>
    <w:p w:rsidR="00415EFA" w:rsidRPr="00931B4F" w:rsidRDefault="003440AA" w:rsidP="003440AA">
      <w:pPr>
        <w:pStyle w:val="Style5"/>
        <w:widowControl/>
        <w:tabs>
          <w:tab w:val="left" w:pos="1276"/>
        </w:tabs>
        <w:spacing w:line="360" w:lineRule="auto"/>
        <w:ind w:left="284"/>
        <w:jc w:val="both"/>
        <w:rPr>
          <w:rStyle w:val="FontStyle13"/>
          <w:rFonts w:asciiTheme="minorHAnsi" w:hAnsiTheme="minorHAnsi"/>
          <w:sz w:val="24"/>
          <w:szCs w:val="24"/>
        </w:rPr>
      </w:pPr>
      <w:proofErr w:type="gramStart"/>
      <w:r>
        <w:rPr>
          <w:rStyle w:val="FontStyle13"/>
          <w:rFonts w:asciiTheme="minorHAnsi" w:hAnsiTheme="minorHAnsi"/>
          <w:sz w:val="24"/>
          <w:szCs w:val="24"/>
        </w:rPr>
        <w:lastRenderedPageBreak/>
        <w:t>a.</w:t>
      </w:r>
      <w:proofErr w:type="gramEnd"/>
      <w:r>
        <w:rPr>
          <w:rStyle w:val="FontStyle13"/>
          <w:rFonts w:asciiTheme="minorHAnsi" w:hAnsiTheme="minorHAnsi"/>
          <w:sz w:val="24"/>
          <w:szCs w:val="24"/>
        </w:rPr>
        <w:t xml:space="preserve">4 - </w:t>
      </w:r>
      <w:r w:rsidR="00415EFA" w:rsidRPr="00931B4F">
        <w:rPr>
          <w:rStyle w:val="FontStyle13"/>
          <w:rFonts w:asciiTheme="minorHAnsi" w:hAnsiTheme="minorHAnsi"/>
          <w:sz w:val="24"/>
          <w:szCs w:val="24"/>
        </w:rPr>
        <w:t>As empresas subcontratadas também devem comprovar, perante a PREFEITURA DE RIO GRANDE DA SERRA, antes do início dos trabalhos, que estão em situação regular fiscal e previdenciária, e que entre os seus diretores, responsáveis técnicos ou sócios não constam funcionários, empregados ou ocupantes de cargo comissionado na PREFEITURA DE RIO GRANDE DA SERRA.</w:t>
      </w:r>
    </w:p>
    <w:p w:rsidR="002E3EA9" w:rsidRDefault="002E3EA9" w:rsidP="00BB7FBA">
      <w:pPr>
        <w:spacing w:line="360" w:lineRule="auto"/>
        <w:jc w:val="both"/>
        <w:rPr>
          <w:rFonts w:asciiTheme="minorHAnsi" w:hAnsiTheme="minorHAnsi"/>
        </w:rPr>
      </w:pPr>
    </w:p>
    <w:p w:rsidR="004A7A76" w:rsidRPr="00BB7FBA" w:rsidRDefault="004A7A76" w:rsidP="00BB7FBA">
      <w:pPr>
        <w:pStyle w:val="NormalWeb"/>
        <w:spacing w:before="0" w:beforeAutospacing="0" w:after="0" w:afterAutospacing="0" w:line="360" w:lineRule="auto"/>
        <w:jc w:val="both"/>
        <w:rPr>
          <w:rFonts w:asciiTheme="minorHAnsi" w:hAnsiTheme="minorHAnsi"/>
          <w:sz w:val="24"/>
          <w:szCs w:val="24"/>
        </w:rPr>
      </w:pPr>
      <w:r w:rsidRPr="00BB7FBA">
        <w:rPr>
          <w:rFonts w:asciiTheme="minorHAnsi" w:hAnsiTheme="minorHAnsi"/>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4A7A76" w:rsidRPr="00BB7FBA" w:rsidRDefault="004A7A76" w:rsidP="00BB7FBA">
      <w:pPr>
        <w:pStyle w:val="NormalWeb"/>
        <w:spacing w:before="0" w:beforeAutospacing="0" w:after="0" w:afterAutospacing="0" w:line="360" w:lineRule="auto"/>
        <w:ind w:firstLine="1080"/>
        <w:jc w:val="both"/>
        <w:rPr>
          <w:rFonts w:asciiTheme="minorHAnsi" w:hAnsiTheme="minorHAnsi"/>
          <w:sz w:val="24"/>
          <w:szCs w:val="24"/>
        </w:rPr>
      </w:pPr>
    </w:p>
    <w:p w:rsidR="004A7A76" w:rsidRPr="00BB7FBA" w:rsidRDefault="004A7A76" w:rsidP="00BB7FBA">
      <w:pPr>
        <w:spacing w:line="360" w:lineRule="auto"/>
        <w:ind w:right="-495"/>
        <w:jc w:val="both"/>
        <w:rPr>
          <w:rFonts w:asciiTheme="minorHAnsi" w:hAnsiTheme="minorHAnsi"/>
        </w:rPr>
      </w:pPr>
      <w:r w:rsidRPr="00BB7FBA">
        <w:rPr>
          <w:rFonts w:asciiTheme="minorHAnsi" w:hAnsiTheme="minorHAnsi"/>
        </w:rPr>
        <w:t>Pelo descumprimento das condições estabelecidas no edital, ficará sujeita às seguintes penalidades:</w:t>
      </w:r>
    </w:p>
    <w:p w:rsidR="004A7A76" w:rsidRPr="00BB7FBA" w:rsidRDefault="004A7A76" w:rsidP="00BB7FBA">
      <w:pPr>
        <w:spacing w:line="360" w:lineRule="auto"/>
        <w:ind w:right="-495" w:firstLine="1080"/>
        <w:jc w:val="both"/>
        <w:rPr>
          <w:rFonts w:asciiTheme="minorHAnsi" w:hAnsiTheme="minorHAnsi"/>
        </w:rPr>
      </w:pPr>
    </w:p>
    <w:p w:rsidR="004A7A76" w:rsidRPr="00BB7FBA" w:rsidRDefault="004A7A76" w:rsidP="00BB7FBA">
      <w:pPr>
        <w:spacing w:line="360" w:lineRule="auto"/>
        <w:ind w:left="708" w:right="-495" w:hanging="168"/>
        <w:jc w:val="both"/>
        <w:rPr>
          <w:rFonts w:asciiTheme="minorHAnsi" w:hAnsiTheme="minorHAnsi"/>
        </w:rPr>
      </w:pPr>
      <w:r w:rsidRPr="00BB7FBA">
        <w:rPr>
          <w:rFonts w:asciiTheme="minorHAnsi" w:hAnsiTheme="minorHAnsi"/>
        </w:rPr>
        <w:t>1 – Pelo atraso injustificado na entrega do objeto do contrato:</w:t>
      </w:r>
    </w:p>
    <w:p w:rsidR="004A7A76" w:rsidRPr="00BB7FBA" w:rsidRDefault="004A7A76" w:rsidP="00BB7FBA">
      <w:pPr>
        <w:spacing w:line="360" w:lineRule="auto"/>
        <w:ind w:left="900"/>
        <w:jc w:val="both"/>
        <w:rPr>
          <w:rFonts w:asciiTheme="minorHAnsi" w:hAnsiTheme="minorHAnsi"/>
        </w:rPr>
      </w:pPr>
      <w:r w:rsidRPr="00BB7FBA">
        <w:rPr>
          <w:rFonts w:asciiTheme="minorHAnsi" w:hAnsiTheme="minorHAnsi"/>
        </w:rPr>
        <w:t>a) em até 10 dias, multa de 0,5% sobre o valor da obrigação, por dia de atraso;</w:t>
      </w:r>
      <w:proofErr w:type="gramStart"/>
      <w:r w:rsidRPr="00BB7FBA">
        <w:rPr>
          <w:rFonts w:asciiTheme="minorHAnsi" w:hAnsiTheme="minorHAnsi"/>
        </w:rPr>
        <w:t xml:space="preserve">  </w:t>
      </w:r>
    </w:p>
    <w:p w:rsidR="004A7A76" w:rsidRPr="00BB7FBA" w:rsidRDefault="004A7A76" w:rsidP="00BB7FBA">
      <w:pPr>
        <w:spacing w:line="360" w:lineRule="auto"/>
        <w:ind w:left="900"/>
        <w:jc w:val="both"/>
        <w:rPr>
          <w:rFonts w:asciiTheme="minorHAnsi" w:hAnsiTheme="minorHAnsi"/>
        </w:rPr>
      </w:pPr>
      <w:proofErr w:type="gramEnd"/>
      <w:r w:rsidRPr="00BB7FBA">
        <w:rPr>
          <w:rFonts w:asciiTheme="minorHAnsi" w:hAnsiTheme="minorHAnsi"/>
        </w:rPr>
        <w:t xml:space="preserve">b) </w:t>
      </w:r>
      <w:proofErr w:type="gramStart"/>
      <w:r w:rsidRPr="00BB7FBA">
        <w:rPr>
          <w:rFonts w:asciiTheme="minorHAnsi" w:hAnsiTheme="minorHAnsi"/>
        </w:rPr>
        <w:t>superior 10</w:t>
      </w:r>
      <w:proofErr w:type="gramEnd"/>
      <w:r w:rsidRPr="00BB7FBA">
        <w:rPr>
          <w:rFonts w:asciiTheme="minorHAnsi" w:hAnsiTheme="minorHAnsi"/>
        </w:rPr>
        <w:t xml:space="preserve"> dias, multa de 1% sobre o valor da obrigação por dia de atraso; </w:t>
      </w:r>
    </w:p>
    <w:p w:rsidR="004A7A76" w:rsidRPr="00BB7FBA" w:rsidRDefault="004A7A76" w:rsidP="00BB7FBA">
      <w:pPr>
        <w:spacing w:line="360" w:lineRule="auto"/>
        <w:ind w:left="900"/>
        <w:jc w:val="both"/>
        <w:rPr>
          <w:rFonts w:asciiTheme="minorHAnsi" w:hAnsiTheme="minorHAnsi"/>
        </w:rPr>
      </w:pPr>
    </w:p>
    <w:p w:rsidR="004A7A76" w:rsidRPr="00BB7FBA" w:rsidRDefault="004A7A76" w:rsidP="00BB7FBA">
      <w:pPr>
        <w:tabs>
          <w:tab w:val="left" w:pos="540"/>
        </w:tabs>
        <w:spacing w:line="360" w:lineRule="auto"/>
        <w:ind w:left="540"/>
        <w:jc w:val="both"/>
        <w:rPr>
          <w:rFonts w:asciiTheme="minorHAnsi" w:hAnsiTheme="minorHAnsi"/>
        </w:rPr>
      </w:pPr>
      <w:r w:rsidRPr="00BB7FBA">
        <w:rPr>
          <w:rFonts w:asciiTheme="minorHAnsi" w:hAnsiTheme="minorHAnsi"/>
        </w:rPr>
        <w:t>2 – Pela inexecução do ajuste:</w:t>
      </w:r>
    </w:p>
    <w:p w:rsidR="004A7A76" w:rsidRPr="00BB7FBA" w:rsidRDefault="004A7A76" w:rsidP="00BB7FBA">
      <w:pPr>
        <w:spacing w:line="360" w:lineRule="auto"/>
        <w:ind w:left="900"/>
        <w:jc w:val="both"/>
        <w:rPr>
          <w:rFonts w:asciiTheme="minorHAnsi" w:hAnsiTheme="minorHAnsi"/>
        </w:rPr>
      </w:pPr>
      <w:r w:rsidRPr="00BB7FBA">
        <w:rPr>
          <w:rFonts w:asciiTheme="minorHAnsi" w:hAnsiTheme="minorHAnsi"/>
        </w:rPr>
        <w:t>a) se a inexecução for parcial, multa de 10% sobre o valor da obrigação restante;</w:t>
      </w:r>
    </w:p>
    <w:p w:rsidR="004A7A76" w:rsidRPr="00BB7FBA" w:rsidRDefault="004A7A76" w:rsidP="00BB7FBA">
      <w:pPr>
        <w:spacing w:line="360" w:lineRule="auto"/>
        <w:ind w:left="900"/>
        <w:jc w:val="both"/>
        <w:rPr>
          <w:rFonts w:asciiTheme="minorHAnsi" w:hAnsiTheme="minorHAnsi"/>
        </w:rPr>
      </w:pPr>
      <w:r w:rsidRPr="00BB7FBA">
        <w:rPr>
          <w:rFonts w:asciiTheme="minorHAnsi" w:hAnsiTheme="minorHAnsi"/>
        </w:rPr>
        <w:t>b) se a inexecução for total, multa de 10% sobre o valor do contrato.</w:t>
      </w:r>
    </w:p>
    <w:p w:rsidR="004A7A76" w:rsidRPr="00BB7FBA" w:rsidRDefault="004A7A76" w:rsidP="00BB7FBA">
      <w:pPr>
        <w:spacing w:line="360" w:lineRule="auto"/>
        <w:ind w:left="900"/>
        <w:jc w:val="both"/>
        <w:rPr>
          <w:rFonts w:asciiTheme="minorHAnsi" w:hAnsiTheme="minorHAnsi"/>
        </w:rPr>
      </w:pPr>
    </w:p>
    <w:p w:rsidR="004A7A76" w:rsidRPr="00BB7FBA" w:rsidRDefault="004A7A76" w:rsidP="00BB7FBA">
      <w:pPr>
        <w:spacing w:line="360" w:lineRule="auto"/>
        <w:ind w:right="-33"/>
        <w:jc w:val="both"/>
        <w:rPr>
          <w:rFonts w:asciiTheme="minorHAnsi" w:hAnsiTheme="minorHAnsi"/>
        </w:rPr>
      </w:pPr>
      <w:r w:rsidRPr="00BB7FBA">
        <w:rPr>
          <w:rFonts w:asciiTheme="minorHAnsi" w:hAnsiTheme="minorHAnsi"/>
        </w:rPr>
        <w:t>§1º - Entende-se por inexecução parcial o inadimplemento de no máximo 40% (quarenta por cento) do objeto do contrato, sendo certo que o inadimplemento em limite superior ao mencionado configura inadimplemento total.</w:t>
      </w:r>
    </w:p>
    <w:p w:rsidR="004A7A76" w:rsidRPr="00BB7FBA" w:rsidRDefault="004A7A76" w:rsidP="00BB7FBA">
      <w:pPr>
        <w:spacing w:line="360" w:lineRule="auto"/>
        <w:ind w:right="-33"/>
        <w:jc w:val="both"/>
        <w:rPr>
          <w:rFonts w:asciiTheme="minorHAnsi" w:hAnsiTheme="minorHAnsi"/>
        </w:rPr>
      </w:pPr>
      <w:r w:rsidRPr="00BB7FBA">
        <w:rPr>
          <w:rFonts w:asciiTheme="minorHAnsi" w:hAnsiTheme="minorHAnsi"/>
        </w:rPr>
        <w:tab/>
      </w:r>
    </w:p>
    <w:p w:rsidR="004A7A76" w:rsidRPr="00BB7FBA" w:rsidRDefault="004A7A76" w:rsidP="00BB7FBA">
      <w:pPr>
        <w:spacing w:line="360" w:lineRule="auto"/>
        <w:ind w:right="-33"/>
        <w:jc w:val="both"/>
        <w:rPr>
          <w:rFonts w:asciiTheme="minorHAnsi" w:hAnsiTheme="minorHAnsi"/>
        </w:rPr>
      </w:pPr>
      <w:r w:rsidRPr="00BB7FBA">
        <w:rPr>
          <w:rFonts w:asciiTheme="minorHAnsi" w:hAnsiTheme="minorHAnsi"/>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4A7A76" w:rsidRPr="00BB7FBA" w:rsidRDefault="004A7A76" w:rsidP="00BB7FBA">
      <w:pPr>
        <w:spacing w:line="360" w:lineRule="auto"/>
        <w:ind w:right="-33"/>
        <w:jc w:val="both"/>
        <w:rPr>
          <w:rFonts w:asciiTheme="minorHAnsi" w:hAnsiTheme="minorHAnsi"/>
        </w:rPr>
      </w:pPr>
    </w:p>
    <w:p w:rsidR="004A7A76" w:rsidRPr="00BB7FBA" w:rsidRDefault="004A7A76" w:rsidP="00BB7FBA">
      <w:pPr>
        <w:spacing w:line="360" w:lineRule="auto"/>
        <w:ind w:right="-33"/>
        <w:jc w:val="both"/>
        <w:rPr>
          <w:rFonts w:asciiTheme="minorHAnsi" w:hAnsiTheme="minorHAnsi"/>
        </w:rPr>
      </w:pPr>
      <w:r w:rsidRPr="00BB7FBA">
        <w:rPr>
          <w:rFonts w:asciiTheme="minorHAnsi" w:hAnsiTheme="minorHAnsi"/>
        </w:rPr>
        <w:t xml:space="preserve">Além das multas, o contratado ainda fica impedido de licitar e contratar com a contratante, pelo prazo de até 05(cinco) anos, ou enquanto perdurarem os motivos determinantes da punição, a </w:t>
      </w:r>
      <w:r w:rsidRPr="00BB7FBA">
        <w:rPr>
          <w:rFonts w:asciiTheme="minorHAnsi" w:hAnsiTheme="minorHAnsi"/>
        </w:rPr>
        <w:lastRenderedPageBreak/>
        <w:t xml:space="preserve">pessoa física ou jurídica, que praticar quaisquer atos previstos no artigo 7 da lei federal 10.520 de 17 de julho de 2002, e </w:t>
      </w:r>
      <w:r w:rsidR="002E3EA9" w:rsidRPr="00BB7FBA">
        <w:rPr>
          <w:rFonts w:asciiTheme="minorHAnsi" w:hAnsiTheme="minorHAnsi"/>
        </w:rPr>
        <w:t>consequentemente</w:t>
      </w:r>
      <w:r w:rsidRPr="00BB7FBA">
        <w:rPr>
          <w:rFonts w:asciiTheme="minorHAnsi" w:hAnsiTheme="minorHAnsi"/>
        </w:rPr>
        <w:t xml:space="preserve"> o cancelamento da ata de registro de preços, pertinente ao caso em tela.</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O contratado fica obrigado a manter durante toda a execução do contrato, em compatibilidade com as obrigações por ele assumidas, todas as condições de habilitação e qualificação exigidas na licitação.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 xml:space="preserve">CLÁUSULA NONA – DO CANCELAMENTO DA ATA DE REGISTRO DE PREÇOS </w:t>
      </w: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E RESCISÃO DOS FUTUROS CONTRATOS</w:t>
      </w:r>
    </w:p>
    <w:p w:rsidR="004A7A76" w:rsidRPr="00BB7FBA" w:rsidRDefault="004A7A76" w:rsidP="00BB7FBA">
      <w:pPr>
        <w:spacing w:line="360" w:lineRule="auto"/>
        <w:jc w:val="both"/>
        <w:rPr>
          <w:rFonts w:asciiTheme="minorHAnsi" w:hAnsiTheme="minorHAnsi"/>
        </w:rPr>
      </w:pPr>
      <w:proofErr w:type="gramStart"/>
      <w:r w:rsidRPr="00BB7FBA">
        <w:rPr>
          <w:rFonts w:asciiTheme="minorHAnsi" w:hAnsiTheme="minorHAnsi"/>
        </w:rPr>
        <w:t>A presente</w:t>
      </w:r>
      <w:proofErr w:type="gramEnd"/>
      <w:r w:rsidRPr="00BB7FBA">
        <w:rPr>
          <w:rFonts w:asciiTheme="minorHAnsi" w:hAnsiTheme="minorHAnsi"/>
        </w:rPr>
        <w:t xml:space="preserve"> Ata de Registro de Preços poderá ser cancelada de pleno direito, nas seguintes situações:</w:t>
      </w:r>
    </w:p>
    <w:p w:rsidR="004A7A76" w:rsidRPr="00BB7FBA" w:rsidRDefault="002A03EC" w:rsidP="00744ED3">
      <w:pPr>
        <w:widowControl/>
        <w:numPr>
          <w:ilvl w:val="0"/>
          <w:numId w:val="24"/>
        </w:numPr>
        <w:tabs>
          <w:tab w:val="clear" w:pos="1065"/>
          <w:tab w:val="num" w:pos="360"/>
        </w:tabs>
        <w:spacing w:line="360" w:lineRule="auto"/>
        <w:ind w:left="360"/>
        <w:jc w:val="both"/>
        <w:rPr>
          <w:rFonts w:asciiTheme="minorHAnsi" w:hAnsiTheme="minorHAnsi"/>
        </w:rPr>
      </w:pPr>
      <w:r w:rsidRPr="00BB7FBA">
        <w:rPr>
          <w:rFonts w:asciiTheme="minorHAnsi" w:hAnsiTheme="minorHAnsi"/>
        </w:rPr>
        <w:t>Quando</w:t>
      </w:r>
      <w:r w:rsidR="004A7A76" w:rsidRPr="00BB7FBA">
        <w:rPr>
          <w:rFonts w:asciiTheme="minorHAnsi" w:hAnsiTheme="minorHAnsi"/>
        </w:rPr>
        <w:t xml:space="preserve"> o fornecedor não cumprir com as obrigações constantes no edital de registro de preços;</w:t>
      </w:r>
    </w:p>
    <w:p w:rsidR="004A7A76" w:rsidRPr="00BB7FBA" w:rsidRDefault="002A03EC" w:rsidP="00744ED3">
      <w:pPr>
        <w:widowControl/>
        <w:numPr>
          <w:ilvl w:val="0"/>
          <w:numId w:val="24"/>
        </w:numPr>
        <w:tabs>
          <w:tab w:val="clear" w:pos="1065"/>
          <w:tab w:val="num" w:pos="360"/>
        </w:tabs>
        <w:spacing w:line="360" w:lineRule="auto"/>
        <w:ind w:left="360"/>
        <w:jc w:val="both"/>
        <w:rPr>
          <w:rFonts w:asciiTheme="minorHAnsi" w:hAnsiTheme="minorHAnsi"/>
        </w:rPr>
      </w:pPr>
      <w:r w:rsidRPr="00BB7FBA">
        <w:rPr>
          <w:rFonts w:asciiTheme="minorHAnsi" w:hAnsiTheme="minorHAnsi"/>
        </w:rPr>
        <w:t>Quando</w:t>
      </w:r>
      <w:r w:rsidR="004A7A76" w:rsidRPr="00BB7FBA">
        <w:rPr>
          <w:rFonts w:asciiTheme="minorHAnsi" w:hAnsiTheme="minorHAnsi"/>
        </w:rPr>
        <w:t xml:space="preserve"> o fornecedor não retirar a nota de empenho ou equivalente no prazo estabelecido;</w:t>
      </w:r>
    </w:p>
    <w:p w:rsidR="004A7A76" w:rsidRPr="00BB7FBA" w:rsidRDefault="002A03EC" w:rsidP="00744ED3">
      <w:pPr>
        <w:widowControl/>
        <w:numPr>
          <w:ilvl w:val="0"/>
          <w:numId w:val="24"/>
        </w:numPr>
        <w:tabs>
          <w:tab w:val="clear" w:pos="1065"/>
          <w:tab w:val="num" w:pos="360"/>
        </w:tabs>
        <w:spacing w:line="360" w:lineRule="auto"/>
        <w:ind w:left="360"/>
        <w:jc w:val="both"/>
        <w:rPr>
          <w:rFonts w:asciiTheme="minorHAnsi" w:hAnsiTheme="minorHAnsi"/>
        </w:rPr>
      </w:pPr>
      <w:r w:rsidRPr="00BB7FBA">
        <w:rPr>
          <w:rFonts w:asciiTheme="minorHAnsi" w:hAnsiTheme="minorHAnsi"/>
        </w:rPr>
        <w:t>Quando</w:t>
      </w:r>
      <w:r w:rsidR="004A7A76" w:rsidRPr="00BB7FBA">
        <w:rPr>
          <w:rFonts w:asciiTheme="minorHAnsi" w:hAnsiTheme="minorHAnsi"/>
        </w:rPr>
        <w:t xml:space="preserve"> o fornecedor der causa a rescisão administrativa da nota de empenho ou equivalente decorrente deste registro de preços, nas hipóteses previstas nos incisos I a XII e XVIII do artigo 78 da lei 8.666/93;</w:t>
      </w:r>
    </w:p>
    <w:p w:rsidR="004A7A76" w:rsidRPr="00BB7FBA" w:rsidRDefault="002A03EC" w:rsidP="00744ED3">
      <w:pPr>
        <w:widowControl/>
        <w:numPr>
          <w:ilvl w:val="0"/>
          <w:numId w:val="24"/>
        </w:numPr>
        <w:tabs>
          <w:tab w:val="clear" w:pos="1065"/>
          <w:tab w:val="num" w:pos="360"/>
        </w:tabs>
        <w:spacing w:line="360" w:lineRule="auto"/>
        <w:ind w:left="360"/>
        <w:jc w:val="both"/>
        <w:rPr>
          <w:rFonts w:asciiTheme="minorHAnsi" w:hAnsiTheme="minorHAnsi"/>
        </w:rPr>
      </w:pPr>
      <w:r w:rsidRPr="00BB7FBA">
        <w:rPr>
          <w:rFonts w:asciiTheme="minorHAnsi" w:hAnsiTheme="minorHAnsi"/>
        </w:rPr>
        <w:t>Em</w:t>
      </w:r>
      <w:r w:rsidR="004A7A76" w:rsidRPr="00BB7FBA">
        <w:rPr>
          <w:rFonts w:asciiTheme="minorHAnsi" w:hAnsiTheme="minorHAnsi"/>
        </w:rPr>
        <w:t xml:space="preserve"> qualquer hipótese de inexecução total ou parcial da nota de empenho ou equivalente decorrente deste registro;</w:t>
      </w:r>
    </w:p>
    <w:p w:rsidR="004A7A76" w:rsidRPr="00BB7FBA" w:rsidRDefault="002A03EC" w:rsidP="00744ED3">
      <w:pPr>
        <w:widowControl/>
        <w:numPr>
          <w:ilvl w:val="0"/>
          <w:numId w:val="24"/>
        </w:numPr>
        <w:tabs>
          <w:tab w:val="clear" w:pos="1065"/>
          <w:tab w:val="num" w:pos="360"/>
        </w:tabs>
        <w:spacing w:line="360" w:lineRule="auto"/>
        <w:ind w:left="360"/>
        <w:jc w:val="both"/>
        <w:rPr>
          <w:rFonts w:asciiTheme="minorHAnsi" w:hAnsiTheme="minorHAnsi"/>
        </w:rPr>
      </w:pPr>
      <w:r w:rsidRPr="00BB7FBA">
        <w:rPr>
          <w:rFonts w:asciiTheme="minorHAnsi" w:hAnsiTheme="minorHAnsi"/>
        </w:rPr>
        <w:t>Os</w:t>
      </w:r>
      <w:r w:rsidR="004A7A76" w:rsidRPr="00BB7FBA">
        <w:rPr>
          <w:rFonts w:asciiTheme="minorHAnsi" w:hAnsiTheme="minorHAnsi"/>
        </w:rPr>
        <w:t xml:space="preserve"> preços registrados se apresentarem superiores aos praticados no mercado;</w:t>
      </w:r>
    </w:p>
    <w:p w:rsidR="004A7A76" w:rsidRPr="00BB7FBA" w:rsidRDefault="002A03EC" w:rsidP="00744ED3">
      <w:pPr>
        <w:widowControl/>
        <w:numPr>
          <w:ilvl w:val="0"/>
          <w:numId w:val="24"/>
        </w:numPr>
        <w:tabs>
          <w:tab w:val="clear" w:pos="1065"/>
          <w:tab w:val="num" w:pos="360"/>
        </w:tabs>
        <w:spacing w:line="360" w:lineRule="auto"/>
        <w:ind w:left="360"/>
        <w:jc w:val="both"/>
        <w:rPr>
          <w:rFonts w:asciiTheme="minorHAnsi" w:hAnsiTheme="minorHAnsi"/>
        </w:rPr>
      </w:pPr>
      <w:r w:rsidRPr="00BB7FBA">
        <w:rPr>
          <w:rFonts w:asciiTheme="minorHAnsi" w:hAnsiTheme="minorHAnsi"/>
        </w:rPr>
        <w:t>Por</w:t>
      </w:r>
      <w:r w:rsidR="004A7A76" w:rsidRPr="00BB7FBA">
        <w:rPr>
          <w:rFonts w:asciiTheme="minorHAnsi" w:hAnsiTheme="minorHAnsi"/>
        </w:rPr>
        <w:t xml:space="preserve"> razões de interesse </w:t>
      </w:r>
      <w:proofErr w:type="gramStart"/>
      <w:r w:rsidR="004A7A76" w:rsidRPr="00BB7FBA">
        <w:rPr>
          <w:rFonts w:asciiTheme="minorHAnsi" w:hAnsiTheme="minorHAnsi"/>
        </w:rPr>
        <w:t>público devidamente demonstradas</w:t>
      </w:r>
      <w:proofErr w:type="gramEnd"/>
      <w:r w:rsidR="004A7A76" w:rsidRPr="00BB7FBA">
        <w:rPr>
          <w:rFonts w:asciiTheme="minorHAnsi" w:hAnsiTheme="minorHAnsi"/>
        </w:rPr>
        <w:t xml:space="preserve"> e justificadas;</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u w:val="single"/>
        </w:rPr>
        <w:t>Parágrafo Primeiro</w:t>
      </w:r>
      <w:r w:rsidRPr="00BB7FBA">
        <w:rPr>
          <w:rFonts w:asciiTheme="minorHAnsi" w:hAnsiTheme="minorHAnsi"/>
        </w:rPr>
        <w:t xml:space="preserve"> – Ocorrendo cancelamento do preço registrado, o fornecedor será informado por correspondência com aviso de recebimento, a qual será juntada ao processo administrativo da presente Ata.</w:t>
      </w:r>
    </w:p>
    <w:p w:rsidR="004A7A76" w:rsidRPr="00BB7FBA" w:rsidRDefault="004A7A76" w:rsidP="00BB7FBA">
      <w:pPr>
        <w:spacing w:line="360" w:lineRule="auto"/>
        <w:jc w:val="both"/>
        <w:rPr>
          <w:rFonts w:asciiTheme="minorHAnsi" w:hAnsiTheme="minorHAnsi"/>
        </w:rPr>
      </w:pPr>
      <w:r w:rsidRPr="00BB7FBA">
        <w:rPr>
          <w:rFonts w:asciiTheme="minorHAnsi" w:hAnsiTheme="minorHAnsi"/>
          <w:u w:val="single"/>
        </w:rPr>
        <w:t>Parágrafo Segundo</w:t>
      </w:r>
      <w:r w:rsidRPr="00BB7FBA">
        <w:rPr>
          <w:rFonts w:asciiTheme="minorHAnsi" w:hAnsiTheme="minorHAnsi"/>
        </w:rPr>
        <w:t xml:space="preserve"> – No caso de ser ignorado, incerto ou inacessível o endereço do fornecedor, a comunicação será feita por publicação no Diário Oficial, considerando-se cancelado o preço registrado a partir da última publicação.</w:t>
      </w:r>
    </w:p>
    <w:p w:rsidR="004A7A76" w:rsidRPr="00BB7FBA" w:rsidRDefault="004A7A76" w:rsidP="00BB7FBA">
      <w:pPr>
        <w:spacing w:line="360" w:lineRule="auto"/>
        <w:jc w:val="both"/>
        <w:rPr>
          <w:rFonts w:asciiTheme="minorHAnsi" w:hAnsiTheme="minorHAnsi"/>
        </w:rPr>
      </w:pPr>
      <w:r w:rsidRPr="00BB7FBA">
        <w:rPr>
          <w:rFonts w:asciiTheme="minorHAnsi" w:hAnsiTheme="minorHAnsi"/>
          <w:u w:val="single"/>
        </w:rPr>
        <w:t>Parágrafo Terceiro</w:t>
      </w:r>
      <w:r w:rsidRPr="00BB7FBA">
        <w:rPr>
          <w:rFonts w:asciiTheme="minorHAnsi" w:hAnsiTheme="minorHAnsi"/>
        </w:rPr>
        <w:t xml:space="preserve"> – A solicitação do fornecedor para cancelamento dos preços registrados poderá não ser aceita pela Secretaria, facultando-se a esta neste caso, a aplicação das penalidades previstas neste Edital.</w:t>
      </w:r>
    </w:p>
    <w:p w:rsidR="004A7A76" w:rsidRPr="00BB7FBA" w:rsidRDefault="004A7A76" w:rsidP="00BB7FBA">
      <w:pPr>
        <w:spacing w:line="360" w:lineRule="auto"/>
        <w:jc w:val="both"/>
        <w:rPr>
          <w:rFonts w:asciiTheme="minorHAnsi" w:hAnsiTheme="minorHAnsi"/>
        </w:rPr>
      </w:pPr>
      <w:r w:rsidRPr="00BB7FBA">
        <w:rPr>
          <w:rFonts w:asciiTheme="minorHAnsi" w:hAnsiTheme="minorHAnsi"/>
          <w:u w:val="single"/>
        </w:rPr>
        <w:lastRenderedPageBreak/>
        <w:t>Parágrafo Quarto</w:t>
      </w:r>
      <w:r w:rsidRPr="00BB7FBA">
        <w:rPr>
          <w:rFonts w:asciiTheme="minorHAnsi" w:hAnsiTheme="minorHAnsi"/>
        </w:rPr>
        <w:t xml:space="preserve"> – Havendo o cancelamento do preço registrado, cessarão todas as atividades do fornecedor, relativas ao fornecimento do Item.</w:t>
      </w:r>
    </w:p>
    <w:p w:rsidR="004A7A76" w:rsidRPr="00BB7FBA" w:rsidRDefault="004A7A76" w:rsidP="00BB7FBA">
      <w:pPr>
        <w:spacing w:line="360" w:lineRule="auto"/>
        <w:jc w:val="both"/>
        <w:rPr>
          <w:rFonts w:asciiTheme="minorHAnsi" w:hAnsiTheme="minorHAnsi"/>
        </w:rPr>
      </w:pPr>
      <w:r w:rsidRPr="00BB7FBA">
        <w:rPr>
          <w:rFonts w:asciiTheme="minorHAnsi" w:hAnsiTheme="minorHAnsi"/>
          <w:u w:val="single"/>
        </w:rPr>
        <w:t>Parágrafo Quinto</w:t>
      </w:r>
      <w:r w:rsidRPr="00BB7FBA">
        <w:rPr>
          <w:rFonts w:asciiTheme="minorHAnsi" w:hAnsiTheme="minorHAnsi"/>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4A7A76" w:rsidRPr="00BB7FBA" w:rsidRDefault="004A7A76" w:rsidP="00BB7FBA">
      <w:pPr>
        <w:spacing w:line="360" w:lineRule="auto"/>
        <w:jc w:val="both"/>
        <w:rPr>
          <w:rFonts w:asciiTheme="minorHAnsi" w:hAnsiTheme="minorHAnsi"/>
        </w:rPr>
      </w:pPr>
      <w:r w:rsidRPr="00BB7FBA">
        <w:rPr>
          <w:rFonts w:asciiTheme="minorHAnsi" w:hAnsiTheme="minorHAnsi"/>
          <w:u w:val="single"/>
        </w:rPr>
        <w:t>Parágrafo Sexto</w:t>
      </w:r>
      <w:r w:rsidRPr="00BB7FBA">
        <w:rPr>
          <w:rFonts w:asciiTheme="minorHAnsi" w:hAnsiTheme="minorHAnsi"/>
        </w:rPr>
        <w:t xml:space="preserve"> – </w:t>
      </w:r>
      <w:proofErr w:type="gramStart"/>
      <w:r w:rsidRPr="00BB7FBA">
        <w:rPr>
          <w:rFonts w:asciiTheme="minorHAnsi" w:hAnsiTheme="minorHAnsi"/>
        </w:rPr>
        <w:t>Fica</w:t>
      </w:r>
      <w:proofErr w:type="gramEnd"/>
      <w:r w:rsidRPr="00BB7FBA">
        <w:rPr>
          <w:rFonts w:asciiTheme="minorHAnsi" w:hAnsiTheme="minorHAnsi"/>
        </w:rPr>
        <w:t xml:space="preserve"> reconhecido os direitos da Administração, em caso de rescisão administrativa prevista no artigo 77 da lei 8.666/93.</w:t>
      </w:r>
    </w:p>
    <w:p w:rsidR="004A7A76" w:rsidRPr="00BB7FBA" w:rsidRDefault="004A7A76" w:rsidP="00BB7FBA">
      <w:pPr>
        <w:spacing w:line="360" w:lineRule="auto"/>
        <w:ind w:firstLine="708"/>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DÉCIMA – RETENÇÃO DE VALORES A ENCARGOS</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DÉCIMA – PRIMEIRA – DA VINCULAÇÃO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Fica o presente contrato vinculado aos termos do edital do correspondente pregão e seus anexos, à respectiva ata de registro de preços, bem como à proposta pelo contratado.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DÉCIMA-SEGUNDA</w:t>
      </w:r>
    </w:p>
    <w:p w:rsidR="004A7A76" w:rsidRDefault="00497D8A" w:rsidP="00BB7FBA">
      <w:pPr>
        <w:spacing w:line="360" w:lineRule="auto"/>
        <w:jc w:val="both"/>
        <w:rPr>
          <w:rFonts w:asciiTheme="minorHAnsi" w:hAnsiTheme="minorHAnsi"/>
        </w:rPr>
      </w:pPr>
      <w:r>
        <w:rPr>
          <w:rFonts w:asciiTheme="minorHAnsi" w:hAnsiTheme="minorHAnsi"/>
        </w:rPr>
        <w:t xml:space="preserve">1 - </w:t>
      </w:r>
      <w:r w:rsidR="004A7A76" w:rsidRPr="00BB7FBA">
        <w:rPr>
          <w:rFonts w:asciiTheme="minorHAnsi" w:hAnsiTheme="minorHAnsi"/>
        </w:rPr>
        <w:t>Fica o contratado obrigado a manter todas as condições ofertadas em suas propostas técnicas durante a execução contratual, em consonância com o que dispõe o artigo 55, inciso XIII da lei 8.666/93.</w:t>
      </w:r>
    </w:p>
    <w:p w:rsidR="004A7A76" w:rsidRPr="00BB7FBA" w:rsidRDefault="00497D8A" w:rsidP="00BB7FBA">
      <w:pPr>
        <w:spacing w:line="360" w:lineRule="auto"/>
        <w:jc w:val="both"/>
        <w:rPr>
          <w:rFonts w:asciiTheme="minorHAnsi" w:hAnsiTheme="minorHAnsi"/>
        </w:rPr>
      </w:pPr>
      <w:r>
        <w:rPr>
          <w:rFonts w:asciiTheme="minorHAnsi" w:hAnsiTheme="minorHAnsi"/>
        </w:rPr>
        <w:t xml:space="preserve">2 - </w:t>
      </w:r>
      <w:r w:rsidR="004A7A76" w:rsidRPr="00BB7FBA">
        <w:rPr>
          <w:rFonts w:asciiTheme="minorHAnsi" w:hAnsiTheme="minorHAnsi"/>
        </w:rPr>
        <w:t>Os preços licitados permanecerão fixos e irreajustáveis.</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DÉCIMA-TERCEIRA – DO FUNDAMENTO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 xml:space="preserve">Esta ata será regida de acordo com a lei 8.666/93 e alterações </w:t>
      </w:r>
      <w:r w:rsidR="00497D8A" w:rsidRPr="00BB7FBA">
        <w:rPr>
          <w:rFonts w:asciiTheme="minorHAnsi" w:hAnsiTheme="minorHAnsi"/>
        </w:rPr>
        <w:t>subsequentes</w:t>
      </w:r>
      <w:r w:rsidRPr="00BB7FBA">
        <w:rPr>
          <w:rFonts w:asciiTheme="minorHAnsi" w:hAnsiTheme="minorHAnsi"/>
        </w:rPr>
        <w:t>, lei federal 10.520/02, Decreto Municipal 1.685/02, termos do edital do correspondente pregão, bem como à proposta do contratado.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hd w:val="clear" w:color="auto" w:fill="E6E6E6"/>
        <w:spacing w:line="360" w:lineRule="auto"/>
        <w:jc w:val="center"/>
        <w:rPr>
          <w:rFonts w:asciiTheme="minorHAnsi" w:hAnsiTheme="minorHAnsi"/>
          <w:b/>
        </w:rPr>
      </w:pPr>
      <w:r w:rsidRPr="00BB7FBA">
        <w:rPr>
          <w:rFonts w:asciiTheme="minorHAnsi" w:hAnsiTheme="minorHAnsi"/>
          <w:b/>
        </w:rPr>
        <w:t>CLÁUSULA DÉCIMA – QUARTA – DA ELEIÇÃO DO FORO</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Fica eleito o foro da Distrital de Rio Grande da Serra Comarca de Ribeirão Pires, para dirimir quaisquer controvérsias resultantes deste instrumento.</w:t>
      </w:r>
    </w:p>
    <w:p w:rsidR="004A7A76" w:rsidRPr="00BB7FBA" w:rsidRDefault="004A7A76" w:rsidP="00BB7FBA">
      <w:pPr>
        <w:spacing w:line="360" w:lineRule="auto"/>
        <w:jc w:val="both"/>
        <w:rPr>
          <w:rFonts w:asciiTheme="minorHAnsi" w:hAnsiTheme="minorHAnsi"/>
        </w:rPr>
      </w:pPr>
    </w:p>
    <w:p w:rsidR="004A7A76" w:rsidRPr="00BB7FBA" w:rsidRDefault="004A7A76" w:rsidP="00BB7FBA">
      <w:pPr>
        <w:spacing w:line="360" w:lineRule="auto"/>
        <w:jc w:val="center"/>
        <w:rPr>
          <w:rFonts w:asciiTheme="minorHAnsi" w:hAnsiTheme="minorHAnsi"/>
        </w:rPr>
      </w:pPr>
      <w:r w:rsidRPr="00BB7FBA">
        <w:rPr>
          <w:rFonts w:asciiTheme="minorHAnsi" w:hAnsiTheme="minorHAnsi"/>
        </w:rPr>
        <w:t>Rio Grande da Serra,</w:t>
      </w:r>
    </w:p>
    <w:p w:rsidR="004A7A76" w:rsidRPr="00BB7FBA" w:rsidRDefault="004A7A76" w:rsidP="00BB7FBA">
      <w:pPr>
        <w:spacing w:line="360" w:lineRule="auto"/>
        <w:jc w:val="center"/>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_______________________________</w:t>
      </w:r>
      <w:r w:rsidRPr="00BB7FBA">
        <w:rPr>
          <w:rFonts w:asciiTheme="minorHAnsi" w:hAnsiTheme="minorHAnsi"/>
        </w:rPr>
        <w:tab/>
      </w:r>
      <w:r w:rsidRPr="00BB7FBA">
        <w:rPr>
          <w:rFonts w:asciiTheme="minorHAnsi" w:hAnsiTheme="minorHAnsi"/>
        </w:rPr>
        <w:tab/>
      </w:r>
      <w:r w:rsidRPr="00BB7FBA">
        <w:rPr>
          <w:rFonts w:asciiTheme="minorHAnsi" w:hAnsiTheme="minorHAnsi"/>
        </w:rPr>
        <w:tab/>
      </w:r>
      <w:r w:rsidRPr="00BB7FBA">
        <w:rPr>
          <w:rFonts w:asciiTheme="minorHAnsi" w:hAnsiTheme="minorHAnsi"/>
        </w:rPr>
        <w:tab/>
        <w:t>________________________</w:t>
      </w:r>
      <w:r w:rsidRPr="00BB7FBA">
        <w:rPr>
          <w:rFonts w:asciiTheme="minorHAnsi" w:hAnsiTheme="minorHAnsi"/>
        </w:rPr>
        <w:br/>
        <w:t>LUIS GABRIEL FERNANDES DA SILVEIRA</w:t>
      </w:r>
      <w:r w:rsidRPr="00BB7FBA">
        <w:rPr>
          <w:rFonts w:asciiTheme="minorHAnsi" w:hAnsiTheme="minorHAnsi"/>
        </w:rPr>
        <w:tab/>
      </w:r>
      <w:r w:rsidRPr="00BB7FBA">
        <w:rPr>
          <w:rFonts w:asciiTheme="minorHAnsi" w:hAnsiTheme="minorHAnsi"/>
        </w:rPr>
        <w:tab/>
      </w:r>
      <w:r w:rsidRPr="00BB7FBA">
        <w:rPr>
          <w:rFonts w:asciiTheme="minorHAnsi" w:hAnsiTheme="minorHAnsi"/>
        </w:rPr>
        <w:tab/>
        <w:t>CONTRATADA</w:t>
      </w:r>
    </w:p>
    <w:p w:rsidR="004A7A76" w:rsidRPr="00BB7FBA" w:rsidRDefault="00CB039D" w:rsidP="00BB7FBA">
      <w:pPr>
        <w:spacing w:line="360" w:lineRule="auto"/>
        <w:rPr>
          <w:rFonts w:asciiTheme="minorHAnsi" w:hAnsiTheme="minorHAnsi"/>
        </w:rPr>
      </w:pPr>
      <w:r>
        <w:rPr>
          <w:rFonts w:asciiTheme="minorHAnsi" w:hAnsiTheme="minorHAnsi"/>
        </w:rPr>
        <w:t xml:space="preserve">          </w:t>
      </w:r>
      <w:r w:rsidR="004A7A76" w:rsidRPr="00BB7FBA">
        <w:rPr>
          <w:rFonts w:asciiTheme="minorHAnsi" w:hAnsiTheme="minorHAnsi"/>
        </w:rPr>
        <w:t xml:space="preserve"> Prefeito</w:t>
      </w:r>
    </w:p>
    <w:p w:rsidR="004A7A76" w:rsidRPr="00BB7FBA" w:rsidRDefault="004A7A76" w:rsidP="00BB7FBA">
      <w:pPr>
        <w:spacing w:line="360" w:lineRule="auto"/>
        <w:ind w:left="708"/>
        <w:jc w:val="center"/>
        <w:rPr>
          <w:rFonts w:asciiTheme="minorHAnsi" w:hAnsiTheme="minorHAnsi"/>
        </w:rPr>
      </w:pPr>
    </w:p>
    <w:p w:rsidR="004A7A76" w:rsidRPr="00BB7FBA" w:rsidRDefault="004A7A76" w:rsidP="00BB7FBA">
      <w:pPr>
        <w:spacing w:line="360" w:lineRule="auto"/>
        <w:ind w:left="708"/>
        <w:jc w:val="center"/>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________________________________</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TESTEMUNHA</w:t>
      </w:r>
    </w:p>
    <w:p w:rsidR="004A7A76" w:rsidRPr="00BB7FBA" w:rsidRDefault="004A7A76" w:rsidP="00BB7FBA">
      <w:pPr>
        <w:spacing w:line="360" w:lineRule="auto"/>
        <w:ind w:left="708"/>
        <w:jc w:val="both"/>
        <w:rPr>
          <w:rFonts w:asciiTheme="minorHAnsi" w:hAnsiTheme="minorHAnsi"/>
        </w:rPr>
      </w:pPr>
    </w:p>
    <w:p w:rsidR="004A7A76" w:rsidRPr="00BB7FBA" w:rsidRDefault="004A7A76" w:rsidP="00BB7FBA">
      <w:pPr>
        <w:spacing w:line="360" w:lineRule="auto"/>
        <w:jc w:val="both"/>
        <w:rPr>
          <w:rFonts w:asciiTheme="minorHAnsi" w:hAnsiTheme="minorHAnsi"/>
        </w:rPr>
      </w:pPr>
      <w:r w:rsidRPr="00BB7FBA">
        <w:rPr>
          <w:rFonts w:asciiTheme="minorHAnsi" w:hAnsiTheme="minorHAnsi"/>
        </w:rPr>
        <w:t>__________________________________</w:t>
      </w:r>
    </w:p>
    <w:p w:rsidR="004A7A76" w:rsidRPr="00BB7FBA" w:rsidRDefault="004A7A76" w:rsidP="00BB7FBA">
      <w:pPr>
        <w:spacing w:line="360" w:lineRule="auto"/>
        <w:jc w:val="both"/>
        <w:rPr>
          <w:rFonts w:asciiTheme="minorHAnsi" w:hAnsiTheme="minorHAnsi"/>
        </w:rPr>
      </w:pPr>
      <w:r w:rsidRPr="00BB7FBA">
        <w:rPr>
          <w:rFonts w:asciiTheme="minorHAnsi" w:hAnsiTheme="minorHAnsi"/>
        </w:rPr>
        <w:t>TESTEMUNHA</w:t>
      </w:r>
    </w:p>
    <w:p w:rsidR="004A7A76" w:rsidRPr="00BB7FBA" w:rsidRDefault="004A7A76" w:rsidP="00BB7FBA">
      <w:pPr>
        <w:spacing w:line="360" w:lineRule="auto"/>
        <w:ind w:firstLine="900"/>
        <w:jc w:val="both"/>
        <w:rPr>
          <w:rFonts w:asciiTheme="minorHAnsi" w:hAnsiTheme="minorHAnsi"/>
        </w:rPr>
      </w:pPr>
    </w:p>
    <w:p w:rsidR="004A7A76" w:rsidRPr="00BB7FBA" w:rsidRDefault="004A7A76" w:rsidP="00BB7FBA">
      <w:pPr>
        <w:pStyle w:val="Style9"/>
        <w:widowControl/>
        <w:spacing w:line="360" w:lineRule="auto"/>
        <w:ind w:left="1574"/>
        <w:rPr>
          <w:rStyle w:val="FontStyle14"/>
          <w:rFonts w:asciiTheme="minorHAnsi" w:hAnsiTheme="minorHAnsi"/>
          <w:sz w:val="24"/>
          <w:szCs w:val="24"/>
        </w:rPr>
      </w:pPr>
    </w:p>
    <w:sectPr w:rsidR="004A7A76" w:rsidRPr="00BB7FBA" w:rsidSect="003D4DDF">
      <w:footerReference w:type="default" r:id="rId10"/>
      <w:pgSz w:w="11907" w:h="16840" w:code="9"/>
      <w:pgMar w:top="1701"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016" w:rsidRDefault="00820016">
      <w:r>
        <w:separator/>
      </w:r>
    </w:p>
  </w:endnote>
  <w:endnote w:type="continuationSeparator" w:id="0">
    <w:p w:rsidR="00820016" w:rsidRDefault="00820016" w:rsidP="002E4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9610"/>
      <w:docPartObj>
        <w:docPartGallery w:val="Page Numbers (Bottom of Page)"/>
        <w:docPartUnique/>
      </w:docPartObj>
    </w:sdtPr>
    <w:sdtEndPr>
      <w:rPr>
        <w:sz w:val="16"/>
        <w:szCs w:val="16"/>
      </w:rPr>
    </w:sdtEndPr>
    <w:sdtContent>
      <w:p w:rsidR="008E488A" w:rsidRPr="000B7A28" w:rsidRDefault="008E488A">
        <w:pPr>
          <w:pStyle w:val="Rodap"/>
          <w:jc w:val="center"/>
          <w:rPr>
            <w:sz w:val="16"/>
            <w:szCs w:val="16"/>
          </w:rPr>
        </w:pPr>
        <w:r w:rsidRPr="000B7A28">
          <w:rPr>
            <w:sz w:val="16"/>
            <w:szCs w:val="16"/>
          </w:rPr>
          <w:fldChar w:fldCharType="begin"/>
        </w:r>
        <w:r w:rsidRPr="000B7A28">
          <w:rPr>
            <w:sz w:val="16"/>
            <w:szCs w:val="16"/>
          </w:rPr>
          <w:instrText xml:space="preserve"> PAGE   \* MERGEFORMAT </w:instrText>
        </w:r>
        <w:r w:rsidRPr="000B7A28">
          <w:rPr>
            <w:sz w:val="16"/>
            <w:szCs w:val="16"/>
          </w:rPr>
          <w:fldChar w:fldCharType="separate"/>
        </w:r>
        <w:r w:rsidR="00873420">
          <w:rPr>
            <w:noProof/>
            <w:sz w:val="16"/>
            <w:szCs w:val="16"/>
          </w:rPr>
          <w:t>1</w:t>
        </w:r>
        <w:r w:rsidRPr="000B7A28">
          <w:rPr>
            <w:sz w:val="16"/>
            <w:szCs w:val="16"/>
          </w:rPr>
          <w:fldChar w:fldCharType="end"/>
        </w:r>
      </w:p>
    </w:sdtContent>
  </w:sdt>
  <w:p w:rsidR="008E488A" w:rsidRDefault="008E488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016" w:rsidRDefault="00820016">
      <w:r>
        <w:separator/>
      </w:r>
    </w:p>
  </w:footnote>
  <w:footnote w:type="continuationSeparator" w:id="0">
    <w:p w:rsidR="00820016" w:rsidRDefault="00820016" w:rsidP="002E4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A605A30"/>
    <w:lvl w:ilvl="0">
      <w:numFmt w:val="bullet"/>
      <w:lvlText w:val="*"/>
      <w:lvlJc w:val="left"/>
    </w:lvl>
  </w:abstractNum>
  <w:abstractNum w:abstractNumId="1">
    <w:nsid w:val="037711C7"/>
    <w:multiLevelType w:val="hybridMultilevel"/>
    <w:tmpl w:val="E134274A"/>
    <w:lvl w:ilvl="0" w:tplc="F03CF67E">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
    <w:nsid w:val="07755504"/>
    <w:multiLevelType w:val="singleLevel"/>
    <w:tmpl w:val="8E861858"/>
    <w:lvl w:ilvl="0">
      <w:start w:val="1"/>
      <w:numFmt w:val="lowerLetter"/>
      <w:lvlText w:val="%1)"/>
      <w:legacy w:legacy="1" w:legacySpace="0" w:legacyIndent="235"/>
      <w:lvlJc w:val="left"/>
      <w:rPr>
        <w:rFonts w:ascii="Arial" w:hAnsi="Arial" w:cs="Arial" w:hint="default"/>
      </w:rPr>
    </w:lvl>
  </w:abstractNum>
  <w:abstractNum w:abstractNumId="3">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
    <w:nsid w:val="08486695"/>
    <w:multiLevelType w:val="hybridMultilevel"/>
    <w:tmpl w:val="6BE0FA22"/>
    <w:lvl w:ilvl="0" w:tplc="C082EC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A14773"/>
    <w:multiLevelType w:val="singleLevel"/>
    <w:tmpl w:val="80BE8186"/>
    <w:lvl w:ilvl="0">
      <w:start w:val="1"/>
      <w:numFmt w:val="decimal"/>
      <w:lvlText w:val="1.%1."/>
      <w:legacy w:legacy="1" w:legacySpace="0" w:legacyIndent="989"/>
      <w:lvlJc w:val="left"/>
      <w:rPr>
        <w:rFonts w:ascii="Arial" w:hAnsi="Arial" w:cs="Arial" w:hint="default"/>
      </w:rPr>
    </w:lvl>
  </w:abstractNum>
  <w:abstractNum w:abstractNumId="6">
    <w:nsid w:val="20091E7F"/>
    <w:multiLevelType w:val="singleLevel"/>
    <w:tmpl w:val="44F6EE5C"/>
    <w:lvl w:ilvl="0">
      <w:start w:val="4"/>
      <w:numFmt w:val="decimal"/>
      <w:lvlText w:val="2.%1."/>
      <w:legacy w:legacy="1" w:legacySpace="0" w:legacyIndent="998"/>
      <w:lvlJc w:val="left"/>
      <w:rPr>
        <w:rFonts w:ascii="Arial" w:hAnsi="Arial" w:cs="Arial" w:hint="default"/>
      </w:rPr>
    </w:lvl>
  </w:abstractNum>
  <w:abstractNum w:abstractNumId="7">
    <w:nsid w:val="2C2B3984"/>
    <w:multiLevelType w:val="singleLevel"/>
    <w:tmpl w:val="6EB240E2"/>
    <w:lvl w:ilvl="0">
      <w:start w:val="2"/>
      <w:numFmt w:val="lowerLetter"/>
      <w:lvlText w:val="%1)"/>
      <w:legacy w:legacy="1" w:legacySpace="0" w:legacyIndent="235"/>
      <w:lvlJc w:val="left"/>
      <w:rPr>
        <w:rFonts w:ascii="Arial" w:hAnsi="Arial" w:cs="Arial" w:hint="default"/>
      </w:rPr>
    </w:lvl>
  </w:abstractNum>
  <w:abstractNum w:abstractNumId="8">
    <w:nsid w:val="2CE578F0"/>
    <w:multiLevelType w:val="hybridMultilevel"/>
    <w:tmpl w:val="B3846642"/>
    <w:lvl w:ilvl="0" w:tplc="BC886504">
      <w:start w:val="1"/>
      <w:numFmt w:val="lowerLetter"/>
      <w:lvlText w:val="%1)"/>
      <w:lvlJc w:val="left"/>
      <w:pPr>
        <w:tabs>
          <w:tab w:val="num" w:pos="1500"/>
        </w:tabs>
        <w:ind w:left="1500" w:hanging="78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nsid w:val="2E2171A2"/>
    <w:multiLevelType w:val="singleLevel"/>
    <w:tmpl w:val="37A414D4"/>
    <w:lvl w:ilvl="0">
      <w:start w:val="1"/>
      <w:numFmt w:val="decimal"/>
      <w:lvlText w:val="%1)"/>
      <w:legacy w:legacy="1" w:legacySpace="0" w:legacyIndent="360"/>
      <w:lvlJc w:val="left"/>
      <w:rPr>
        <w:rFonts w:ascii="Arial" w:hAnsi="Arial" w:cs="Arial" w:hint="default"/>
      </w:rPr>
    </w:lvl>
  </w:abstractNum>
  <w:abstractNum w:abstractNumId="10">
    <w:nsid w:val="3031759D"/>
    <w:multiLevelType w:val="singleLevel"/>
    <w:tmpl w:val="D458B3A4"/>
    <w:lvl w:ilvl="0">
      <w:start w:val="1"/>
      <w:numFmt w:val="lowerLetter"/>
      <w:lvlText w:val="%1)"/>
      <w:legacy w:legacy="1" w:legacySpace="0" w:legacyIndent="278"/>
      <w:lvlJc w:val="left"/>
      <w:rPr>
        <w:rFonts w:ascii="Arial" w:hAnsi="Arial" w:cs="Arial" w:hint="default"/>
      </w:rPr>
    </w:lvl>
  </w:abstractNum>
  <w:abstractNum w:abstractNumId="11">
    <w:nsid w:val="3303347A"/>
    <w:multiLevelType w:val="hybridMultilevel"/>
    <w:tmpl w:val="1E283494"/>
    <w:lvl w:ilvl="0" w:tplc="6FBCDA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2">
    <w:nsid w:val="3BAD1B06"/>
    <w:multiLevelType w:val="hybridMultilevel"/>
    <w:tmpl w:val="93F0C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D325C5E"/>
    <w:multiLevelType w:val="singleLevel"/>
    <w:tmpl w:val="A4C6E3D2"/>
    <w:lvl w:ilvl="0">
      <w:start w:val="1"/>
      <w:numFmt w:val="decimal"/>
      <w:lvlText w:val="2.%1."/>
      <w:legacy w:legacy="1" w:legacySpace="0" w:legacyIndent="994"/>
      <w:lvlJc w:val="left"/>
      <w:rPr>
        <w:rFonts w:ascii="Arial" w:hAnsi="Arial" w:cs="Arial" w:hint="default"/>
      </w:rPr>
    </w:lvl>
  </w:abstractNum>
  <w:abstractNum w:abstractNumId="14">
    <w:nsid w:val="3FC773E9"/>
    <w:multiLevelType w:val="singleLevel"/>
    <w:tmpl w:val="032042AE"/>
    <w:lvl w:ilvl="0">
      <w:start w:val="4"/>
      <w:numFmt w:val="lowerLetter"/>
      <w:lvlText w:val="%1)"/>
      <w:legacy w:legacy="1" w:legacySpace="0" w:legacyIndent="370"/>
      <w:lvlJc w:val="left"/>
      <w:rPr>
        <w:rFonts w:ascii="Arial" w:hAnsi="Arial" w:cs="Arial" w:hint="default"/>
      </w:rPr>
    </w:lvl>
  </w:abstractNum>
  <w:abstractNum w:abstractNumId="15">
    <w:nsid w:val="40CC191D"/>
    <w:multiLevelType w:val="hybridMultilevel"/>
    <w:tmpl w:val="560ED536"/>
    <w:lvl w:ilvl="0" w:tplc="F1A87C4E">
      <w:start w:val="1"/>
      <w:numFmt w:val="lowerLetter"/>
      <w:lvlText w:val="%1)"/>
      <w:lvlJc w:val="left"/>
      <w:pPr>
        <w:ind w:left="1005" w:hanging="6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150D17"/>
    <w:multiLevelType w:val="multilevel"/>
    <w:tmpl w:val="BD7483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12C6391"/>
    <w:multiLevelType w:val="hybridMultilevel"/>
    <w:tmpl w:val="506A80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25E4300"/>
    <w:multiLevelType w:val="hybridMultilevel"/>
    <w:tmpl w:val="1B84FE62"/>
    <w:lvl w:ilvl="0" w:tplc="8D14C2D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9">
    <w:nsid w:val="47153F38"/>
    <w:multiLevelType w:val="singleLevel"/>
    <w:tmpl w:val="18E6ADA6"/>
    <w:lvl w:ilvl="0">
      <w:start w:val="1"/>
      <w:numFmt w:val="decimal"/>
      <w:lvlText w:val="2.3.%1."/>
      <w:legacy w:legacy="1" w:legacySpace="0" w:legacyIndent="994"/>
      <w:lvlJc w:val="left"/>
      <w:rPr>
        <w:rFonts w:ascii="Arial" w:hAnsi="Arial" w:cs="Arial" w:hint="default"/>
      </w:rPr>
    </w:lvl>
  </w:abstractNum>
  <w:abstractNum w:abstractNumId="20">
    <w:nsid w:val="47984BC2"/>
    <w:multiLevelType w:val="hybridMultilevel"/>
    <w:tmpl w:val="21DA07C6"/>
    <w:lvl w:ilvl="0" w:tplc="52B07F32">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1">
    <w:nsid w:val="4DA03046"/>
    <w:multiLevelType w:val="hybridMultilevel"/>
    <w:tmpl w:val="C82A6C12"/>
    <w:lvl w:ilvl="0" w:tplc="E9F6329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2">
    <w:nsid w:val="4DF45576"/>
    <w:multiLevelType w:val="singleLevel"/>
    <w:tmpl w:val="95EE3AAC"/>
    <w:lvl w:ilvl="0">
      <w:start w:val="1"/>
      <w:numFmt w:val="decimal"/>
      <w:lvlText w:val="%1."/>
      <w:legacy w:legacy="1" w:legacySpace="0" w:legacyIndent="432"/>
      <w:lvlJc w:val="left"/>
      <w:rPr>
        <w:rFonts w:ascii="Arial" w:hAnsi="Arial" w:cs="Arial" w:hint="default"/>
      </w:rPr>
    </w:lvl>
  </w:abstractNum>
  <w:abstractNum w:abstractNumId="23">
    <w:nsid w:val="51AF7F53"/>
    <w:multiLevelType w:val="hybridMultilevel"/>
    <w:tmpl w:val="3494800A"/>
    <w:lvl w:ilvl="0" w:tplc="B9DCCCA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24">
    <w:nsid w:val="583A761D"/>
    <w:multiLevelType w:val="hybridMultilevel"/>
    <w:tmpl w:val="5F1E6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79E55A0"/>
    <w:multiLevelType w:val="hybridMultilevel"/>
    <w:tmpl w:val="A992E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3"/>
  </w:num>
  <w:num w:numId="3">
    <w:abstractNumId w:val="19"/>
  </w:num>
  <w:num w:numId="4">
    <w:abstractNumId w:val="6"/>
  </w:num>
  <w:num w:numId="5">
    <w:abstractNumId w:val="10"/>
  </w:num>
  <w:num w:numId="6">
    <w:abstractNumId w:val="2"/>
  </w:num>
  <w:num w:numId="7">
    <w:abstractNumId w:val="7"/>
  </w:num>
  <w:num w:numId="8">
    <w:abstractNumId w:val="0"/>
    <w:lvlOverride w:ilvl="0">
      <w:lvl w:ilvl="0">
        <w:start w:val="65535"/>
        <w:numFmt w:val="bullet"/>
        <w:lvlText w:val="•"/>
        <w:legacy w:legacy="1" w:legacySpace="0" w:legacyIndent="365"/>
        <w:lvlJc w:val="left"/>
        <w:rPr>
          <w:rFonts w:ascii="Arial" w:hAnsi="Arial" w:cs="Arial" w:hint="default"/>
        </w:rPr>
      </w:lvl>
    </w:lvlOverride>
  </w:num>
  <w:num w:numId="9">
    <w:abstractNumId w:val="22"/>
  </w:num>
  <w:num w:numId="10">
    <w:abstractNumId w:val="9"/>
  </w:num>
  <w:num w:numId="11">
    <w:abstractNumId w:val="14"/>
  </w:num>
  <w:num w:numId="12">
    <w:abstractNumId w:val="23"/>
  </w:num>
  <w:num w:numId="13">
    <w:abstractNumId w:val="12"/>
  </w:num>
  <w:num w:numId="14">
    <w:abstractNumId w:val="25"/>
  </w:num>
  <w:num w:numId="15">
    <w:abstractNumId w:val="24"/>
  </w:num>
  <w:num w:numId="16">
    <w:abstractNumId w:val="15"/>
  </w:num>
  <w:num w:numId="17">
    <w:abstractNumId w:val="20"/>
  </w:num>
  <w:num w:numId="18">
    <w:abstractNumId w:val="21"/>
  </w:num>
  <w:num w:numId="19">
    <w:abstractNumId w:val="8"/>
  </w:num>
  <w:num w:numId="20">
    <w:abstractNumId w:val="16"/>
  </w:num>
  <w:num w:numId="21">
    <w:abstractNumId w:val="18"/>
  </w:num>
  <w:num w:numId="22">
    <w:abstractNumId w:val="11"/>
  </w:num>
  <w:num w:numId="23">
    <w:abstractNumId w:val="1"/>
  </w:num>
  <w:num w:numId="24">
    <w:abstractNumId w:val="3"/>
  </w:num>
  <w:num w:numId="25">
    <w:abstractNumId w:val="4"/>
  </w:num>
  <w:num w:numId="26">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215E26"/>
    <w:rsid w:val="00023491"/>
    <w:rsid w:val="00033598"/>
    <w:rsid w:val="000451EF"/>
    <w:rsid w:val="000924A3"/>
    <w:rsid w:val="00096E33"/>
    <w:rsid w:val="000A5052"/>
    <w:rsid w:val="000B7A28"/>
    <w:rsid w:val="000C14FB"/>
    <w:rsid w:val="000D576F"/>
    <w:rsid w:val="000E1607"/>
    <w:rsid w:val="000E3FA2"/>
    <w:rsid w:val="000F082B"/>
    <w:rsid w:val="001274CF"/>
    <w:rsid w:val="001514C0"/>
    <w:rsid w:val="001730D5"/>
    <w:rsid w:val="00193F27"/>
    <w:rsid w:val="001B2867"/>
    <w:rsid w:val="001C5B37"/>
    <w:rsid w:val="001D2181"/>
    <w:rsid w:val="001D4D5C"/>
    <w:rsid w:val="0020303F"/>
    <w:rsid w:val="00215E26"/>
    <w:rsid w:val="002306D5"/>
    <w:rsid w:val="00234979"/>
    <w:rsid w:val="00237391"/>
    <w:rsid w:val="002409D5"/>
    <w:rsid w:val="00250F83"/>
    <w:rsid w:val="00253A5A"/>
    <w:rsid w:val="00256D4C"/>
    <w:rsid w:val="00264BA1"/>
    <w:rsid w:val="00274588"/>
    <w:rsid w:val="002A03EC"/>
    <w:rsid w:val="002C6766"/>
    <w:rsid w:val="002D1CBD"/>
    <w:rsid w:val="002E24FA"/>
    <w:rsid w:val="002E2EE1"/>
    <w:rsid w:val="002E3EA9"/>
    <w:rsid w:val="002E4AEE"/>
    <w:rsid w:val="00327BD3"/>
    <w:rsid w:val="003340C6"/>
    <w:rsid w:val="0034146E"/>
    <w:rsid w:val="003440AA"/>
    <w:rsid w:val="00345920"/>
    <w:rsid w:val="00355C86"/>
    <w:rsid w:val="0036637D"/>
    <w:rsid w:val="00397277"/>
    <w:rsid w:val="003A6428"/>
    <w:rsid w:val="003B3AF5"/>
    <w:rsid w:val="003D4DDF"/>
    <w:rsid w:val="0040524B"/>
    <w:rsid w:val="00412D38"/>
    <w:rsid w:val="00415EFA"/>
    <w:rsid w:val="004219CA"/>
    <w:rsid w:val="0043176E"/>
    <w:rsid w:val="00446765"/>
    <w:rsid w:val="004506B9"/>
    <w:rsid w:val="00473EBF"/>
    <w:rsid w:val="00497D8A"/>
    <w:rsid w:val="004A62AE"/>
    <w:rsid w:val="004A7A76"/>
    <w:rsid w:val="004B3A16"/>
    <w:rsid w:val="004C0E0E"/>
    <w:rsid w:val="004D7C5C"/>
    <w:rsid w:val="004E30FF"/>
    <w:rsid w:val="004F4ED3"/>
    <w:rsid w:val="004F7B3B"/>
    <w:rsid w:val="00553966"/>
    <w:rsid w:val="00564AB1"/>
    <w:rsid w:val="005A462B"/>
    <w:rsid w:val="005A6707"/>
    <w:rsid w:val="005C6067"/>
    <w:rsid w:val="005F0263"/>
    <w:rsid w:val="005F13BF"/>
    <w:rsid w:val="005F3196"/>
    <w:rsid w:val="00620A93"/>
    <w:rsid w:val="00624EA2"/>
    <w:rsid w:val="006346D5"/>
    <w:rsid w:val="00661D9C"/>
    <w:rsid w:val="00685510"/>
    <w:rsid w:val="006C0B26"/>
    <w:rsid w:val="006D2AAA"/>
    <w:rsid w:val="00702F27"/>
    <w:rsid w:val="00744ED3"/>
    <w:rsid w:val="00775637"/>
    <w:rsid w:val="007C08E5"/>
    <w:rsid w:val="007C2B0B"/>
    <w:rsid w:val="007C6708"/>
    <w:rsid w:val="007D341C"/>
    <w:rsid w:val="007D43B0"/>
    <w:rsid w:val="0080712A"/>
    <w:rsid w:val="0081109D"/>
    <w:rsid w:val="00820016"/>
    <w:rsid w:val="008418CB"/>
    <w:rsid w:val="00845152"/>
    <w:rsid w:val="00854B41"/>
    <w:rsid w:val="008604DB"/>
    <w:rsid w:val="00873420"/>
    <w:rsid w:val="00892EAA"/>
    <w:rsid w:val="00893322"/>
    <w:rsid w:val="00895507"/>
    <w:rsid w:val="008B1C98"/>
    <w:rsid w:val="008C24E7"/>
    <w:rsid w:val="008E488A"/>
    <w:rsid w:val="008E7332"/>
    <w:rsid w:val="0090556A"/>
    <w:rsid w:val="009109CE"/>
    <w:rsid w:val="00911D43"/>
    <w:rsid w:val="00931B4F"/>
    <w:rsid w:val="00950E4A"/>
    <w:rsid w:val="0095584F"/>
    <w:rsid w:val="0096096A"/>
    <w:rsid w:val="00963D43"/>
    <w:rsid w:val="00967589"/>
    <w:rsid w:val="00981AEE"/>
    <w:rsid w:val="00997210"/>
    <w:rsid w:val="009A0E7D"/>
    <w:rsid w:val="009B4DD7"/>
    <w:rsid w:val="009B5D30"/>
    <w:rsid w:val="009C56E0"/>
    <w:rsid w:val="009D3AA4"/>
    <w:rsid w:val="009D4F60"/>
    <w:rsid w:val="009F1E40"/>
    <w:rsid w:val="009F65F7"/>
    <w:rsid w:val="009F7976"/>
    <w:rsid w:val="00A372C9"/>
    <w:rsid w:val="00A56F89"/>
    <w:rsid w:val="00A611A4"/>
    <w:rsid w:val="00A70686"/>
    <w:rsid w:val="00A739D2"/>
    <w:rsid w:val="00A87AD9"/>
    <w:rsid w:val="00AB0A4F"/>
    <w:rsid w:val="00AB526F"/>
    <w:rsid w:val="00AB6223"/>
    <w:rsid w:val="00AD4023"/>
    <w:rsid w:val="00AE7E0A"/>
    <w:rsid w:val="00AF2BC6"/>
    <w:rsid w:val="00AF51F1"/>
    <w:rsid w:val="00AF5631"/>
    <w:rsid w:val="00B04310"/>
    <w:rsid w:val="00B265C0"/>
    <w:rsid w:val="00B3034B"/>
    <w:rsid w:val="00B64C27"/>
    <w:rsid w:val="00B71E2F"/>
    <w:rsid w:val="00B87CBC"/>
    <w:rsid w:val="00BA49AC"/>
    <w:rsid w:val="00BB7FBA"/>
    <w:rsid w:val="00BD6805"/>
    <w:rsid w:val="00BE3C44"/>
    <w:rsid w:val="00C45C37"/>
    <w:rsid w:val="00C619A8"/>
    <w:rsid w:val="00C63488"/>
    <w:rsid w:val="00C87707"/>
    <w:rsid w:val="00CB039D"/>
    <w:rsid w:val="00CD5450"/>
    <w:rsid w:val="00CE0426"/>
    <w:rsid w:val="00D02709"/>
    <w:rsid w:val="00D10915"/>
    <w:rsid w:val="00D22152"/>
    <w:rsid w:val="00D33EBC"/>
    <w:rsid w:val="00D3576D"/>
    <w:rsid w:val="00D702D2"/>
    <w:rsid w:val="00D829D4"/>
    <w:rsid w:val="00DB25D4"/>
    <w:rsid w:val="00DC65C3"/>
    <w:rsid w:val="00DD2778"/>
    <w:rsid w:val="00DE276F"/>
    <w:rsid w:val="00DF3146"/>
    <w:rsid w:val="00E05783"/>
    <w:rsid w:val="00E065C3"/>
    <w:rsid w:val="00E145DE"/>
    <w:rsid w:val="00E30804"/>
    <w:rsid w:val="00E51D32"/>
    <w:rsid w:val="00E7427C"/>
    <w:rsid w:val="00EA4F56"/>
    <w:rsid w:val="00EB5734"/>
    <w:rsid w:val="00EE4E07"/>
    <w:rsid w:val="00F01D37"/>
    <w:rsid w:val="00F10602"/>
    <w:rsid w:val="00F300EA"/>
    <w:rsid w:val="00F3292A"/>
    <w:rsid w:val="00F4540E"/>
    <w:rsid w:val="00F757B2"/>
    <w:rsid w:val="00F92EAA"/>
    <w:rsid w:val="00FB0193"/>
    <w:rsid w:val="00FC1345"/>
    <w:rsid w:val="00FE3819"/>
    <w:rsid w:val="00FE6780"/>
    <w:rsid w:val="00FE69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91"/>
    <w:pPr>
      <w:widowControl w:val="0"/>
      <w:autoSpaceDE w:val="0"/>
      <w:autoSpaceDN w:val="0"/>
      <w:adjustRightInd w:val="0"/>
      <w:spacing w:after="0" w:line="240" w:lineRule="auto"/>
    </w:pPr>
    <w:rPr>
      <w:rFonts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uiPriority w:val="99"/>
    <w:rsid w:val="00023491"/>
  </w:style>
  <w:style w:type="paragraph" w:customStyle="1" w:styleId="Style2">
    <w:name w:val="Style2"/>
    <w:basedOn w:val="Normal"/>
    <w:uiPriority w:val="99"/>
    <w:rsid w:val="00023491"/>
    <w:pPr>
      <w:spacing w:line="480" w:lineRule="exact"/>
      <w:jc w:val="center"/>
    </w:pPr>
  </w:style>
  <w:style w:type="paragraph" w:customStyle="1" w:styleId="Style3">
    <w:name w:val="Style3"/>
    <w:basedOn w:val="Normal"/>
    <w:uiPriority w:val="99"/>
    <w:rsid w:val="00023491"/>
    <w:pPr>
      <w:spacing w:line="235" w:lineRule="exact"/>
      <w:jc w:val="both"/>
    </w:pPr>
  </w:style>
  <w:style w:type="paragraph" w:customStyle="1" w:styleId="Style4">
    <w:name w:val="Style4"/>
    <w:basedOn w:val="Normal"/>
    <w:uiPriority w:val="99"/>
    <w:rsid w:val="00023491"/>
  </w:style>
  <w:style w:type="paragraph" w:customStyle="1" w:styleId="Style5">
    <w:name w:val="Style5"/>
    <w:basedOn w:val="Normal"/>
    <w:uiPriority w:val="99"/>
    <w:rsid w:val="00023491"/>
  </w:style>
  <w:style w:type="character" w:customStyle="1" w:styleId="FontStyle11">
    <w:name w:val="Font Style11"/>
    <w:basedOn w:val="Fontepargpadro"/>
    <w:uiPriority w:val="99"/>
    <w:rsid w:val="00023491"/>
    <w:rPr>
      <w:rFonts w:ascii="Arial" w:hAnsi="Arial" w:cs="Arial"/>
      <w:sz w:val="20"/>
      <w:szCs w:val="20"/>
    </w:rPr>
  </w:style>
  <w:style w:type="character" w:customStyle="1" w:styleId="FontStyle12">
    <w:name w:val="Font Style12"/>
    <w:basedOn w:val="Fontepargpadro"/>
    <w:uiPriority w:val="99"/>
    <w:rsid w:val="00023491"/>
    <w:rPr>
      <w:rFonts w:ascii="Arial" w:hAnsi="Arial" w:cs="Arial"/>
      <w:b/>
      <w:bCs/>
      <w:sz w:val="20"/>
      <w:szCs w:val="20"/>
    </w:rPr>
  </w:style>
  <w:style w:type="character" w:customStyle="1" w:styleId="FontStyle13">
    <w:name w:val="Font Style13"/>
    <w:basedOn w:val="Fontepargpadro"/>
    <w:uiPriority w:val="99"/>
    <w:rsid w:val="00023491"/>
    <w:rPr>
      <w:rFonts w:ascii="Cambria" w:hAnsi="Cambria" w:cs="Cambria"/>
      <w:sz w:val="14"/>
      <w:szCs w:val="14"/>
    </w:rPr>
  </w:style>
  <w:style w:type="character" w:customStyle="1" w:styleId="FontStyle14">
    <w:name w:val="Font Style14"/>
    <w:basedOn w:val="Fontepargpadro"/>
    <w:uiPriority w:val="99"/>
    <w:rsid w:val="00023491"/>
    <w:rPr>
      <w:rFonts w:ascii="Arial" w:hAnsi="Arial" w:cs="Arial"/>
      <w:sz w:val="16"/>
      <w:szCs w:val="16"/>
    </w:rPr>
  </w:style>
  <w:style w:type="character" w:styleId="Hyperlink">
    <w:name w:val="Hyperlink"/>
    <w:basedOn w:val="Fontepargpadro"/>
    <w:uiPriority w:val="99"/>
    <w:rsid w:val="00023491"/>
    <w:rPr>
      <w:color w:val="000080"/>
      <w:u w:val="single"/>
    </w:rPr>
  </w:style>
  <w:style w:type="paragraph" w:customStyle="1" w:styleId="Style6">
    <w:name w:val="Style6"/>
    <w:basedOn w:val="Normal"/>
    <w:uiPriority w:val="99"/>
    <w:rsid w:val="00685510"/>
  </w:style>
  <w:style w:type="paragraph" w:customStyle="1" w:styleId="Style7">
    <w:name w:val="Style7"/>
    <w:basedOn w:val="Normal"/>
    <w:uiPriority w:val="99"/>
    <w:rsid w:val="00685510"/>
  </w:style>
  <w:style w:type="paragraph" w:customStyle="1" w:styleId="Style8">
    <w:name w:val="Style8"/>
    <w:basedOn w:val="Normal"/>
    <w:uiPriority w:val="99"/>
    <w:rsid w:val="00685510"/>
  </w:style>
  <w:style w:type="paragraph" w:customStyle="1" w:styleId="Style9">
    <w:name w:val="Style9"/>
    <w:basedOn w:val="Normal"/>
    <w:uiPriority w:val="99"/>
    <w:rsid w:val="00685510"/>
    <w:pPr>
      <w:spacing w:line="259" w:lineRule="exact"/>
      <w:ind w:hanging="278"/>
      <w:jc w:val="both"/>
    </w:pPr>
  </w:style>
  <w:style w:type="character" w:customStyle="1" w:styleId="FontStyle15">
    <w:name w:val="Font Style15"/>
    <w:basedOn w:val="Fontepargpadro"/>
    <w:uiPriority w:val="99"/>
    <w:rsid w:val="00685510"/>
    <w:rPr>
      <w:rFonts w:ascii="Arial" w:hAnsi="Arial" w:cs="Arial"/>
      <w:sz w:val="20"/>
      <w:szCs w:val="20"/>
    </w:rPr>
  </w:style>
  <w:style w:type="character" w:customStyle="1" w:styleId="FontStyle16">
    <w:name w:val="Font Style16"/>
    <w:basedOn w:val="Fontepargpadro"/>
    <w:uiPriority w:val="99"/>
    <w:rsid w:val="00EA4F56"/>
    <w:rPr>
      <w:rFonts w:ascii="Microsoft Sans Serif" w:hAnsi="Microsoft Sans Serif" w:cs="Microsoft Sans Serif"/>
      <w:sz w:val="20"/>
      <w:szCs w:val="20"/>
    </w:rPr>
  </w:style>
  <w:style w:type="character" w:customStyle="1" w:styleId="FontStyle17">
    <w:name w:val="Font Style17"/>
    <w:basedOn w:val="Fontepargpadro"/>
    <w:uiPriority w:val="99"/>
    <w:rsid w:val="00EA4F56"/>
    <w:rPr>
      <w:rFonts w:ascii="Cambria" w:hAnsi="Cambria" w:cs="Cambria"/>
      <w:sz w:val="14"/>
      <w:szCs w:val="14"/>
    </w:rPr>
  </w:style>
  <w:style w:type="paragraph" w:customStyle="1" w:styleId="Style10">
    <w:name w:val="Style10"/>
    <w:basedOn w:val="Normal"/>
    <w:uiPriority w:val="99"/>
    <w:rsid w:val="00253A5A"/>
    <w:pPr>
      <w:spacing w:line="262" w:lineRule="exact"/>
      <w:ind w:hanging="730"/>
    </w:pPr>
  </w:style>
  <w:style w:type="paragraph" w:customStyle="1" w:styleId="Style11">
    <w:name w:val="Style11"/>
    <w:basedOn w:val="Normal"/>
    <w:uiPriority w:val="99"/>
    <w:rsid w:val="00253A5A"/>
    <w:pPr>
      <w:spacing w:line="259" w:lineRule="exact"/>
      <w:ind w:hanging="317"/>
      <w:jc w:val="both"/>
    </w:pPr>
  </w:style>
  <w:style w:type="paragraph" w:styleId="Cabealho">
    <w:name w:val="header"/>
    <w:basedOn w:val="Normal"/>
    <w:link w:val="CabealhoChar"/>
    <w:rsid w:val="00854B41"/>
    <w:pPr>
      <w:widowControl/>
      <w:tabs>
        <w:tab w:val="center" w:pos="4419"/>
        <w:tab w:val="right" w:pos="8838"/>
      </w:tabs>
      <w:autoSpaceDE/>
      <w:autoSpaceDN/>
      <w:adjustRightInd/>
    </w:pPr>
    <w:rPr>
      <w:rFonts w:ascii="Times New Roman" w:eastAsia="Times New Roman" w:hAnsi="Times New Roman" w:cs="Times New Roman"/>
      <w:szCs w:val="20"/>
    </w:rPr>
  </w:style>
  <w:style w:type="character" w:customStyle="1" w:styleId="CabealhoChar">
    <w:name w:val="Cabeçalho Char"/>
    <w:basedOn w:val="Fontepargpadro"/>
    <w:link w:val="Cabealho"/>
    <w:rsid w:val="00854B41"/>
    <w:rPr>
      <w:rFonts w:ascii="Times New Roman" w:eastAsia="Times New Roman" w:hAnsi="Times New Roman" w:cs="Times New Roman"/>
      <w:sz w:val="24"/>
      <w:szCs w:val="20"/>
    </w:rPr>
  </w:style>
  <w:style w:type="paragraph" w:styleId="PargrafodaLista">
    <w:name w:val="List Paragraph"/>
    <w:basedOn w:val="Normal"/>
    <w:uiPriority w:val="34"/>
    <w:qFormat/>
    <w:rsid w:val="005F0263"/>
    <w:pPr>
      <w:ind w:left="720"/>
      <w:contextualSpacing/>
    </w:pPr>
  </w:style>
  <w:style w:type="character" w:styleId="Forte">
    <w:name w:val="Strong"/>
    <w:basedOn w:val="Fontepargpadro"/>
    <w:qFormat/>
    <w:rsid w:val="00931B4F"/>
    <w:rPr>
      <w:b/>
      <w:bCs/>
    </w:rPr>
  </w:style>
  <w:style w:type="paragraph" w:styleId="NormalWeb">
    <w:name w:val="Normal (Web)"/>
    <w:basedOn w:val="Normal"/>
    <w:rsid w:val="00931B4F"/>
    <w:pPr>
      <w:widowControl/>
      <w:overflowPunct w:val="0"/>
      <w:spacing w:before="100" w:beforeAutospacing="1" w:after="100" w:afterAutospacing="1"/>
      <w:textAlignment w:val="baseline"/>
    </w:pPr>
    <w:rPr>
      <w:rFonts w:ascii="Times New Roman" w:eastAsia="Times New Roman" w:hAnsi="Times New Roman" w:cs="Times New Roman"/>
      <w:color w:val="000000"/>
      <w:sz w:val="20"/>
      <w:szCs w:val="20"/>
    </w:rPr>
  </w:style>
  <w:style w:type="paragraph" w:styleId="Rodap">
    <w:name w:val="footer"/>
    <w:basedOn w:val="Normal"/>
    <w:link w:val="RodapChar"/>
    <w:uiPriority w:val="99"/>
    <w:unhideWhenUsed/>
    <w:rsid w:val="008B1C98"/>
    <w:pPr>
      <w:tabs>
        <w:tab w:val="center" w:pos="4419"/>
        <w:tab w:val="right" w:pos="8838"/>
      </w:tabs>
    </w:pPr>
  </w:style>
  <w:style w:type="character" w:customStyle="1" w:styleId="RodapChar">
    <w:name w:val="Rodapé Char"/>
    <w:basedOn w:val="Fontepargpadro"/>
    <w:link w:val="Rodap"/>
    <w:uiPriority w:val="99"/>
    <w:rsid w:val="008B1C98"/>
    <w:rPr>
      <w:rFonts w:hAnsi="Arial" w:cs="Arial"/>
      <w:sz w:val="24"/>
      <w:szCs w:val="24"/>
    </w:rPr>
  </w:style>
</w:styles>
</file>

<file path=word/webSettings.xml><?xml version="1.0" encoding="utf-8"?>
<w:webSettings xmlns:r="http://schemas.openxmlformats.org/officeDocument/2006/relationships" xmlns:w="http://schemas.openxmlformats.org/wordprocessingml/2006/main">
  <w:divs>
    <w:div w:id="614288871">
      <w:bodyDiv w:val="1"/>
      <w:marLeft w:val="0"/>
      <w:marRight w:val="0"/>
      <w:marTop w:val="0"/>
      <w:marBottom w:val="0"/>
      <w:divBdr>
        <w:top w:val="none" w:sz="0" w:space="0" w:color="auto"/>
        <w:left w:val="none" w:sz="0" w:space="0" w:color="auto"/>
        <w:bottom w:val="none" w:sz="0" w:space="0" w:color="auto"/>
        <w:right w:val="none" w:sz="0" w:space="0" w:color="auto"/>
      </w:divBdr>
    </w:div>
    <w:div w:id="1116867762">
      <w:bodyDiv w:val="1"/>
      <w:marLeft w:val="0"/>
      <w:marRight w:val="0"/>
      <w:marTop w:val="0"/>
      <w:marBottom w:val="0"/>
      <w:divBdr>
        <w:top w:val="none" w:sz="0" w:space="0" w:color="auto"/>
        <w:left w:val="none" w:sz="0" w:space="0" w:color="auto"/>
        <w:bottom w:val="none" w:sz="0" w:space="0" w:color="auto"/>
        <w:right w:val="none" w:sz="0" w:space="0" w:color="auto"/>
      </w:divBdr>
    </w:div>
    <w:div w:id="1630819541">
      <w:bodyDiv w:val="1"/>
      <w:marLeft w:val="0"/>
      <w:marRight w:val="0"/>
      <w:marTop w:val="0"/>
      <w:marBottom w:val="0"/>
      <w:divBdr>
        <w:top w:val="none" w:sz="0" w:space="0" w:color="auto"/>
        <w:left w:val="none" w:sz="0" w:space="0" w:color="auto"/>
        <w:bottom w:val="none" w:sz="0" w:space="0" w:color="auto"/>
        <w:right w:val="none" w:sz="0" w:space="0" w:color="auto"/>
      </w:divBdr>
    </w:div>
    <w:div w:id="197363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ISSAODOPREGAO.WEBNODE.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issaodopregao.webnod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9468</Words>
  <Characters>51132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dc:creator>
  <cp:keywords/>
  <dc:description/>
  <cp:lastModifiedBy>rosangela</cp:lastModifiedBy>
  <cp:revision>3</cp:revision>
  <cp:lastPrinted>2013-07-02T20:18:00Z</cp:lastPrinted>
  <dcterms:created xsi:type="dcterms:W3CDTF">2013-09-17T14:43:00Z</dcterms:created>
  <dcterms:modified xsi:type="dcterms:W3CDTF">2013-09-17T14:48:00Z</dcterms:modified>
</cp:coreProperties>
</file>